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7343" w:rsidRDefault="00567343" w:rsidP="009E45CD">
      <w:pPr>
        <w:spacing w:before="18" w:after="720"/>
        <w:ind w:left="154" w:right="4609"/>
        <w:textAlignment w:val="baseline"/>
      </w:pPr>
    </w:p>
    <w:p w:rsidR="00567343" w:rsidRDefault="00FF07C6">
      <w:pPr>
        <w:spacing w:before="8" w:after="8720" w:line="497" w:lineRule="exact"/>
        <w:textAlignment w:val="baseline"/>
        <w:rPr>
          <w:rFonts w:ascii="Arial" w:eastAsia="Arial" w:hAnsi="Arial"/>
          <w:b/>
          <w:color w:val="000000"/>
          <w:spacing w:val="-2"/>
          <w:sz w:val="44"/>
        </w:rPr>
      </w:pPr>
      <w:r>
        <w:rPr>
          <w:noProof/>
        </w:rPr>
        <mc:AlternateContent>
          <mc:Choice Requires="wps">
            <w:drawing>
              <wp:anchor distT="0" distB="0" distL="114300" distR="114300" simplePos="0" relativeHeight="251614208" behindDoc="0" locked="0" layoutInCell="1" allowOverlap="1">
                <wp:simplePos x="0" y="0"/>
                <wp:positionH relativeFrom="page">
                  <wp:posOffset>1066800</wp:posOffset>
                </wp:positionH>
                <wp:positionV relativeFrom="page">
                  <wp:posOffset>2202873</wp:posOffset>
                </wp:positionV>
                <wp:extent cx="5846618" cy="0"/>
                <wp:effectExtent l="0" t="0" r="20955" b="19050"/>
                <wp:wrapNone/>
                <wp:docPr id="15" name="Lin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46618"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7" o:spid="_x0000_s1026" style="position:absolute;z-index:251614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4pt,173.45pt" to="544.35pt,17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" strokeweight=".95pt">
                <w10:wrap anchorx="page" anchory="page"/>
              </v:line>
            </w:pict>
          </mc:Fallback>
        </mc:AlternateContent>
      </w:r>
      <w:r w:rsidR="00F671C7">
        <w:rPr>
          <w:rFonts w:ascii="Arial" w:eastAsia="Arial" w:hAnsi="Arial"/>
          <w:b/>
          <w:color w:val="000000"/>
          <w:spacing w:val="-2"/>
          <w:sz w:val="44"/>
        </w:rPr>
        <w:t>Case Studies</w:t>
      </w:r>
    </w:p>
    <w:p w:rsidR="00567343" w:rsidRDefault="00567343">
      <w:pPr>
        <w:spacing w:before="8" w:after="8720" w:line="497" w:lineRule="exact"/>
        <w:sectPr w:rsidR="00567343" w:rsidSect="005E15AD">
          <w:headerReference w:type="default" r:id="rId9"/>
          <w:pgSz w:w="12240" w:h="15840"/>
          <w:pgMar w:top="1598" w:right="1066" w:bottom="1440" w:left="1800" w:header="720" w:footer="720" w:gutter="0"/>
          <w:cols w:space="720"/>
        </w:sectPr>
      </w:pPr>
    </w:p>
    <w:p w:rsidR="00567343" w:rsidRDefault="00F671C7">
      <w:pPr>
        <w:spacing w:before="1" w:line="230" w:lineRule="exact"/>
        <w:textAlignment w:val="baseline"/>
        <w:rPr>
          <w:rFonts w:ascii="Arial" w:eastAsia="Arial" w:hAnsi="Arial"/>
          <w:b/>
          <w:color w:val="000000"/>
          <w:spacing w:val="2"/>
          <w:sz w:val="20"/>
        </w:rPr>
      </w:pPr>
      <w:r>
        <w:rPr>
          <w:rFonts w:ascii="Arial" w:eastAsia="Arial" w:hAnsi="Arial"/>
          <w:b/>
          <w:color w:val="000000"/>
          <w:spacing w:val="2"/>
          <w:sz w:val="20"/>
        </w:rPr>
        <w:lastRenderedPageBreak/>
        <w:t xml:space="preserve">Version </w:t>
      </w:r>
      <w:r w:rsidR="000A1410">
        <w:rPr>
          <w:rFonts w:ascii="Arial" w:eastAsia="Arial" w:hAnsi="Arial"/>
          <w:b/>
          <w:color w:val="000000"/>
          <w:spacing w:val="2"/>
          <w:sz w:val="20"/>
        </w:rPr>
        <w:t>1</w:t>
      </w:r>
      <w:r w:rsidR="00F83CF9">
        <w:rPr>
          <w:rFonts w:ascii="Arial" w:eastAsia="Arial" w:hAnsi="Arial"/>
          <w:b/>
          <w:color w:val="000000"/>
          <w:spacing w:val="2"/>
          <w:sz w:val="20"/>
        </w:rPr>
        <w:t>4</w:t>
      </w:r>
      <w:r>
        <w:rPr>
          <w:rFonts w:ascii="Arial" w:eastAsia="Arial" w:hAnsi="Arial"/>
          <w:b/>
          <w:color w:val="000000"/>
          <w:spacing w:val="2"/>
          <w:sz w:val="20"/>
        </w:rPr>
        <w:t xml:space="preserve">.0: </w:t>
      </w:r>
      <w:r w:rsidR="00622D74" w:rsidRPr="00F83CF9">
        <w:rPr>
          <w:rFonts w:ascii="Arial" w:eastAsia="Arial" w:hAnsi="Arial"/>
          <w:color w:val="000000"/>
          <w:spacing w:val="2"/>
          <w:sz w:val="20"/>
        </w:rPr>
        <w:t>5</w:t>
      </w:r>
      <w:r>
        <w:rPr>
          <w:rFonts w:ascii="Arial" w:eastAsia="Arial" w:hAnsi="Arial"/>
          <w:color w:val="000000"/>
          <w:spacing w:val="2"/>
          <w:sz w:val="20"/>
        </w:rPr>
        <w:t>/</w:t>
      </w:r>
      <w:r w:rsidR="00901A7C">
        <w:rPr>
          <w:rFonts w:ascii="Arial" w:eastAsia="Arial" w:hAnsi="Arial"/>
          <w:color w:val="000000"/>
          <w:spacing w:val="2"/>
          <w:sz w:val="20"/>
        </w:rPr>
        <w:t>28</w:t>
      </w:r>
      <w:r>
        <w:rPr>
          <w:rFonts w:ascii="Arial" w:eastAsia="Arial" w:hAnsi="Arial"/>
          <w:color w:val="000000"/>
          <w:spacing w:val="2"/>
          <w:sz w:val="20"/>
        </w:rPr>
        <w:t>/1</w:t>
      </w:r>
      <w:r w:rsidR="000B25CA">
        <w:rPr>
          <w:rFonts w:ascii="Arial" w:eastAsia="Arial" w:hAnsi="Arial"/>
          <w:color w:val="000000"/>
          <w:spacing w:val="2"/>
          <w:sz w:val="20"/>
        </w:rPr>
        <w:t>5</w:t>
      </w:r>
    </w:p>
    <w:p w:rsidR="00567343" w:rsidRDefault="00F671C7">
      <w:pPr>
        <w:spacing w:before="63" w:line="230" w:lineRule="exact"/>
        <w:textAlignment w:val="baseline"/>
        <w:rPr>
          <w:rFonts w:ascii="Arial" w:eastAsia="Arial" w:hAnsi="Arial"/>
          <w:b/>
          <w:color w:val="000000"/>
          <w:spacing w:val="-2"/>
          <w:sz w:val="20"/>
        </w:rPr>
      </w:pPr>
      <w:r>
        <w:rPr>
          <w:rFonts w:ascii="Arial" w:eastAsia="Arial" w:hAnsi="Arial"/>
          <w:b/>
          <w:color w:val="000000"/>
          <w:spacing w:val="-2"/>
          <w:sz w:val="20"/>
        </w:rPr>
        <w:t>Presented by:</w:t>
      </w:r>
      <w:bookmarkStart w:id="0" w:name="_GoBack"/>
      <w:bookmarkEnd w:id="0"/>
      <w:r>
        <w:rPr>
          <w:rFonts w:ascii="Arial" w:eastAsia="Arial" w:hAnsi="Arial"/>
          <w:b/>
          <w:color w:val="000000"/>
          <w:spacing w:val="-2"/>
          <w:sz w:val="20"/>
        </w:rPr>
        <w:t xml:space="preserve"> </w:t>
      </w:r>
      <w:r>
        <w:rPr>
          <w:rFonts w:ascii="Arial" w:eastAsia="Arial" w:hAnsi="Arial"/>
          <w:color w:val="000000"/>
          <w:spacing w:val="-2"/>
          <w:sz w:val="20"/>
        </w:rPr>
        <w:t>Kevin E. Allen</w:t>
      </w:r>
    </w:p>
    <w:p w:rsidR="00567343" w:rsidRDefault="00567343">
      <w:pPr>
        <w:sectPr w:rsidR="00567343" w:rsidSect="005E15AD">
          <w:type w:val="continuous"/>
          <w:pgSz w:w="12240" w:h="15840"/>
          <w:pgMar w:top="1600" w:right="7760" w:bottom="1440" w:left="1800" w:header="720" w:footer="720" w:gutter="0"/>
          <w:cols w:space="720"/>
        </w:sectPr>
      </w:pPr>
    </w:p>
    <w:p w:rsidR="009E45CD" w:rsidRPr="00344369" w:rsidRDefault="009E45CD" w:rsidP="007A7EAE">
      <w:pPr>
        <w:spacing w:before="8" w:after="380" w:line="400" w:lineRule="exact"/>
        <w:ind w:left="288"/>
        <w:textAlignment w:val="baseline"/>
        <w:rPr>
          <w:rFonts w:ascii="Arial" w:eastAsia="Arial" w:hAnsi="Arial"/>
          <w:color w:val="000000"/>
          <w:sz w:val="34"/>
          <w:szCs w:val="34"/>
        </w:rPr>
      </w:pPr>
    </w:p>
    <w:p w:rsidR="00567343" w:rsidRPr="00344369" w:rsidRDefault="00FF07C6" w:rsidP="009E45CD">
      <w:pPr>
        <w:spacing w:before="8" w:after="240" w:line="400" w:lineRule="exact"/>
        <w:ind w:left="288"/>
        <w:textAlignment w:val="baseline"/>
        <w:rPr>
          <w:rFonts w:ascii="Arial" w:eastAsia="Arial" w:hAnsi="Arial"/>
          <w:color w:val="000000"/>
          <w:sz w:val="34"/>
          <w:szCs w:val="34"/>
        </w:rPr>
      </w:pPr>
      <w:r w:rsidRPr="00344369">
        <w:rPr>
          <w:noProof/>
          <w:sz w:val="34"/>
          <w:szCs w:val="34"/>
        </w:rPr>
        <mc:AlternateContent>
          <mc:Choice Requires="wps">
            <w:drawing>
              <wp:anchor distT="0" distB="0" distL="114300" distR="114300" simplePos="0" relativeHeight="251615232" behindDoc="0" locked="0" layoutInCell="1" allowOverlap="1" wp14:anchorId="01311AE6" wp14:editId="53E188CD">
                <wp:simplePos x="0" y="0"/>
                <wp:positionH relativeFrom="page">
                  <wp:posOffset>1101725</wp:posOffset>
                </wp:positionH>
                <wp:positionV relativeFrom="page">
                  <wp:posOffset>2015259</wp:posOffset>
                </wp:positionV>
                <wp:extent cx="5668645" cy="0"/>
                <wp:effectExtent l="0" t="0" r="27305" b="19050"/>
                <wp:wrapNone/>
                <wp:docPr id="14" name="Lin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68645"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6" o:spid="_x0000_s1026" style="position:absolute;z-index:251615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6.75pt,158.7pt" to="533.1pt,15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" strokeweight=".95pt">
                <w10:wrap anchorx="page" anchory="page"/>
              </v:line>
            </w:pict>
          </mc:Fallback>
        </mc:AlternateContent>
      </w:r>
      <w:r w:rsidR="00F671C7" w:rsidRPr="00344369">
        <w:rPr>
          <w:rFonts w:ascii="Arial" w:eastAsia="Arial" w:hAnsi="Arial"/>
          <w:color w:val="000000"/>
          <w:sz w:val="34"/>
          <w:szCs w:val="34"/>
        </w:rPr>
        <w:t>Case Study #1 – Santa Ana, CA</w:t>
      </w:r>
    </w:p>
    <w:p w:rsidR="00567343" w:rsidRDefault="00F671C7">
      <w:pPr>
        <w:spacing w:before="94" w:line="271" w:lineRule="exact"/>
        <w:ind w:left="288"/>
        <w:textAlignment w:val="baseline"/>
        <w:rPr>
          <w:rFonts w:ascii="Arial" w:eastAsia="Arial" w:hAnsi="Arial"/>
          <w:b/>
          <w:color w:val="333D5E"/>
          <w:spacing w:val="1"/>
          <w:sz w:val="24"/>
        </w:rPr>
      </w:pPr>
      <w:r>
        <w:rPr>
          <w:rFonts w:ascii="Arial" w:eastAsia="Arial" w:hAnsi="Arial"/>
          <w:b/>
          <w:color w:val="333D5E"/>
          <w:spacing w:val="1"/>
          <w:sz w:val="24"/>
        </w:rPr>
        <w:t>Scope of Work</w:t>
      </w:r>
    </w:p>
    <w:p w:rsidR="00567343" w:rsidRDefault="00F671C7" w:rsidP="007A7EAE">
      <w:pPr>
        <w:spacing w:before="6" w:line="230" w:lineRule="exact"/>
        <w:ind w:left="288" w:right="432"/>
        <w:jc w:val="both"/>
        <w:textAlignment w:val="baseline"/>
        <w:rPr>
          <w:rFonts w:ascii="Arial" w:eastAsia="Arial" w:hAnsi="Arial"/>
          <w:color w:val="000000"/>
          <w:sz w:val="20"/>
        </w:rPr>
      </w:pPr>
      <w:proofErr w:type="spellStart"/>
      <w:r>
        <w:rPr>
          <w:rFonts w:ascii="Arial" w:eastAsia="Arial" w:hAnsi="Arial"/>
          <w:color w:val="000000"/>
          <w:sz w:val="20"/>
        </w:rPr>
        <w:t>CalClean</w:t>
      </w:r>
      <w:proofErr w:type="spellEnd"/>
      <w:r>
        <w:rPr>
          <w:rFonts w:ascii="Arial" w:eastAsia="Arial" w:hAnsi="Arial"/>
          <w:color w:val="000000"/>
          <w:sz w:val="20"/>
        </w:rPr>
        <w:t xml:space="preserve"> was contracted to conduct a 24-hour </w:t>
      </w:r>
      <w:r w:rsidR="00811C8A">
        <w:rPr>
          <w:rFonts w:ascii="Arial" w:eastAsia="Arial" w:hAnsi="Arial"/>
          <w:color w:val="000000"/>
          <w:sz w:val="20"/>
        </w:rPr>
        <w:t xml:space="preserve">high vacuum </w:t>
      </w:r>
      <w:r>
        <w:rPr>
          <w:rFonts w:ascii="Arial" w:eastAsia="Arial" w:hAnsi="Arial"/>
          <w:color w:val="000000"/>
          <w:sz w:val="20"/>
        </w:rPr>
        <w:t xml:space="preserve">dual phase extraction pilot test for a confidential client located within the Regional Water Quality </w:t>
      </w:r>
      <w:r w:rsidR="00811C8A">
        <w:rPr>
          <w:rFonts w:ascii="Arial" w:eastAsia="Arial" w:hAnsi="Arial"/>
          <w:color w:val="000000"/>
          <w:sz w:val="20"/>
        </w:rPr>
        <w:t xml:space="preserve">Control </w:t>
      </w:r>
      <w:r>
        <w:rPr>
          <w:rFonts w:ascii="Arial" w:eastAsia="Arial" w:hAnsi="Arial"/>
          <w:color w:val="000000"/>
          <w:sz w:val="20"/>
        </w:rPr>
        <w:t>Board – Santa Ana Region. The subject site exhibited elevated concentrations of petroleum hydrocarbons in the soil and groundwater beneath the site</w:t>
      </w:r>
      <w:r w:rsidR="00811C8A">
        <w:rPr>
          <w:rFonts w:ascii="Arial" w:eastAsia="Arial" w:hAnsi="Arial"/>
          <w:color w:val="000000"/>
          <w:sz w:val="20"/>
        </w:rPr>
        <w:t xml:space="preserve">, including </w:t>
      </w:r>
      <w:r>
        <w:rPr>
          <w:rFonts w:ascii="Arial" w:eastAsia="Arial" w:hAnsi="Arial"/>
          <w:color w:val="000000"/>
          <w:sz w:val="20"/>
        </w:rPr>
        <w:t xml:space="preserve">contamination </w:t>
      </w:r>
      <w:r w:rsidR="00811C8A">
        <w:rPr>
          <w:rFonts w:ascii="Arial" w:eastAsia="Arial" w:hAnsi="Arial"/>
          <w:color w:val="000000"/>
          <w:sz w:val="20"/>
        </w:rPr>
        <w:t>from</w:t>
      </w:r>
      <w:r>
        <w:rPr>
          <w:rFonts w:ascii="Arial" w:eastAsia="Arial" w:hAnsi="Arial"/>
          <w:color w:val="000000"/>
          <w:sz w:val="20"/>
        </w:rPr>
        <w:t xml:space="preserve"> oxygenated gasoline additives; Methyl-</w:t>
      </w:r>
      <w:proofErr w:type="spellStart"/>
      <w:r>
        <w:rPr>
          <w:rFonts w:ascii="Arial" w:eastAsia="Arial" w:hAnsi="Arial"/>
          <w:color w:val="000000"/>
          <w:sz w:val="20"/>
        </w:rPr>
        <w:t>tert</w:t>
      </w:r>
      <w:proofErr w:type="spellEnd"/>
      <w:r>
        <w:rPr>
          <w:rFonts w:ascii="Arial" w:eastAsia="Arial" w:hAnsi="Arial"/>
          <w:color w:val="000000"/>
          <w:sz w:val="20"/>
        </w:rPr>
        <w:t>-butyl ether (</w:t>
      </w:r>
      <w:proofErr w:type="spellStart"/>
      <w:r>
        <w:rPr>
          <w:rFonts w:ascii="Arial" w:eastAsia="Arial" w:hAnsi="Arial"/>
          <w:color w:val="000000"/>
          <w:sz w:val="20"/>
        </w:rPr>
        <w:t>MtBE</w:t>
      </w:r>
      <w:proofErr w:type="spellEnd"/>
      <w:r>
        <w:rPr>
          <w:rFonts w:ascii="Arial" w:eastAsia="Arial" w:hAnsi="Arial"/>
          <w:color w:val="000000"/>
          <w:sz w:val="20"/>
        </w:rPr>
        <w:t xml:space="preserve">) and </w:t>
      </w:r>
      <w:proofErr w:type="spellStart"/>
      <w:r>
        <w:rPr>
          <w:rFonts w:ascii="Arial" w:eastAsia="Arial" w:hAnsi="Arial"/>
          <w:color w:val="000000"/>
          <w:sz w:val="20"/>
        </w:rPr>
        <w:t>tert</w:t>
      </w:r>
      <w:proofErr w:type="spellEnd"/>
      <w:r>
        <w:rPr>
          <w:rFonts w:ascii="Arial" w:eastAsia="Arial" w:hAnsi="Arial"/>
          <w:color w:val="000000"/>
          <w:sz w:val="20"/>
        </w:rPr>
        <w:t>-amyl methyl ether (TAME).</w:t>
      </w:r>
    </w:p>
    <w:p w:rsidR="005E16FC" w:rsidRDefault="005E16FC" w:rsidP="005E16FC">
      <w:pPr>
        <w:spacing w:line="260" w:lineRule="exact"/>
        <w:ind w:left="288"/>
        <w:textAlignment w:val="baseline"/>
        <w:rPr>
          <w:rFonts w:ascii="Arial" w:eastAsia="Arial" w:hAnsi="Arial"/>
          <w:b/>
          <w:color w:val="333D5E"/>
          <w:sz w:val="24"/>
        </w:rPr>
      </w:pPr>
    </w:p>
    <w:p w:rsidR="005E16FC" w:rsidRDefault="005E16FC" w:rsidP="005E16FC">
      <w:pPr>
        <w:spacing w:line="260" w:lineRule="exact"/>
        <w:ind w:left="288"/>
        <w:textAlignment w:val="baseline"/>
        <w:rPr>
          <w:rFonts w:ascii="Arial" w:eastAsia="Arial" w:hAnsi="Arial"/>
          <w:b/>
          <w:color w:val="333D5E"/>
          <w:sz w:val="24"/>
        </w:rPr>
      </w:pPr>
      <w:r>
        <w:rPr>
          <w:rFonts w:ascii="Arial" w:eastAsia="Arial" w:hAnsi="Arial"/>
          <w:b/>
          <w:color w:val="333D5E"/>
          <w:sz w:val="24"/>
        </w:rPr>
        <w:t>Lithology</w:t>
      </w:r>
    </w:p>
    <w:p w:rsidR="005E16FC" w:rsidRDefault="005E16FC" w:rsidP="005E16FC">
      <w:pPr>
        <w:spacing w:line="260" w:lineRule="exact"/>
        <w:ind w:left="288"/>
        <w:jc w:val="both"/>
        <w:textAlignment w:val="baseline"/>
        <w:rPr>
          <w:rFonts w:ascii="Arial" w:eastAsia="Arial" w:hAnsi="Arial"/>
          <w:b/>
          <w:color w:val="333D5E"/>
          <w:sz w:val="24"/>
        </w:rPr>
      </w:pPr>
      <w:r w:rsidRPr="008A6F63">
        <w:rPr>
          <w:rFonts w:ascii="Arial" w:hAnsi="Arial" w:cs="Arial"/>
          <w:sz w:val="20"/>
          <w:szCs w:val="20"/>
        </w:rPr>
        <w:t xml:space="preserve">The Site is underlain by alluvial materials consisting of inter-bedded layers of poorly graded fine to medium grained sand, sandy silt, silt, and clay to the total depth explored of 25 feet. </w:t>
      </w:r>
      <w:r>
        <w:rPr>
          <w:rFonts w:ascii="Arial" w:hAnsi="Arial" w:cs="Arial"/>
          <w:sz w:val="20"/>
          <w:szCs w:val="20"/>
        </w:rPr>
        <w:t xml:space="preserve"> P</w:t>
      </w:r>
      <w:r w:rsidRPr="008A6F63">
        <w:rPr>
          <w:rFonts w:ascii="Arial" w:hAnsi="Arial" w:cs="Arial"/>
          <w:sz w:val="20"/>
          <w:szCs w:val="20"/>
        </w:rPr>
        <w:t xml:space="preserve">erched groundwater is present at a depth of approximately 7 feet below grade.  </w:t>
      </w:r>
    </w:p>
    <w:p w:rsidR="005E16FC" w:rsidRDefault="005E16FC" w:rsidP="005E16FC">
      <w:pPr>
        <w:spacing w:line="260" w:lineRule="exact"/>
        <w:ind w:left="288"/>
        <w:textAlignment w:val="baseline"/>
        <w:rPr>
          <w:rFonts w:ascii="Arial" w:eastAsia="Arial" w:hAnsi="Arial"/>
          <w:b/>
          <w:color w:val="333D5E"/>
          <w:sz w:val="24"/>
        </w:rPr>
      </w:pPr>
    </w:p>
    <w:p w:rsidR="00567343" w:rsidRDefault="00F671C7" w:rsidP="005E16FC">
      <w:pPr>
        <w:spacing w:line="260" w:lineRule="exact"/>
        <w:ind w:left="288"/>
        <w:textAlignment w:val="baseline"/>
        <w:rPr>
          <w:rFonts w:ascii="Arial" w:eastAsia="Arial" w:hAnsi="Arial"/>
          <w:b/>
          <w:color w:val="333D5E"/>
          <w:sz w:val="24"/>
        </w:rPr>
      </w:pPr>
      <w:r>
        <w:rPr>
          <w:rFonts w:ascii="Arial" w:eastAsia="Arial" w:hAnsi="Arial"/>
          <w:b/>
          <w:color w:val="333D5E"/>
          <w:sz w:val="24"/>
        </w:rPr>
        <w:t>Results</w:t>
      </w:r>
    </w:p>
    <w:p w:rsidR="00567343" w:rsidRDefault="00F671C7" w:rsidP="007A7EAE">
      <w:pPr>
        <w:spacing w:before="6" w:line="230" w:lineRule="exact"/>
        <w:ind w:left="288" w:right="465"/>
        <w:jc w:val="both"/>
        <w:textAlignment w:val="baseline"/>
        <w:rPr>
          <w:rFonts w:ascii="Arial" w:eastAsia="Arial" w:hAnsi="Arial"/>
          <w:color w:val="000000"/>
          <w:sz w:val="20"/>
        </w:rPr>
      </w:pPr>
      <w:r>
        <w:rPr>
          <w:rFonts w:ascii="Arial" w:eastAsia="Arial" w:hAnsi="Arial"/>
          <w:color w:val="000000"/>
          <w:sz w:val="20"/>
        </w:rPr>
        <w:t xml:space="preserve">The results of the </w:t>
      </w:r>
      <w:r w:rsidR="00811C8A">
        <w:rPr>
          <w:rFonts w:ascii="Arial" w:eastAsia="Arial" w:hAnsi="Arial"/>
          <w:color w:val="000000"/>
          <w:sz w:val="20"/>
        </w:rPr>
        <w:t xml:space="preserve">high vacuum </w:t>
      </w:r>
      <w:r>
        <w:rPr>
          <w:rFonts w:ascii="Arial" w:eastAsia="Arial" w:hAnsi="Arial"/>
          <w:color w:val="000000"/>
          <w:sz w:val="20"/>
        </w:rPr>
        <w:t xml:space="preserve">dual phase extraction pilot test indicated an effective radius of influence of approximately 29 ft. Approximately </w:t>
      </w:r>
      <w:r>
        <w:rPr>
          <w:rFonts w:ascii="Arial" w:eastAsia="Arial" w:hAnsi="Arial"/>
          <w:b/>
          <w:color w:val="000000"/>
          <w:sz w:val="20"/>
        </w:rPr>
        <w:t xml:space="preserve">495 pounds </w:t>
      </w:r>
      <w:r>
        <w:rPr>
          <w:rFonts w:ascii="Arial" w:eastAsia="Arial" w:hAnsi="Arial"/>
          <w:color w:val="000000"/>
          <w:sz w:val="20"/>
        </w:rPr>
        <w:t xml:space="preserve">of hydrocarbons were destroyed and the extracted groundwater was treated utilizing </w:t>
      </w:r>
      <w:proofErr w:type="spellStart"/>
      <w:r>
        <w:rPr>
          <w:rFonts w:ascii="Arial" w:eastAsia="Arial" w:hAnsi="Arial"/>
          <w:color w:val="000000"/>
          <w:sz w:val="20"/>
        </w:rPr>
        <w:t>CalClean’s</w:t>
      </w:r>
      <w:proofErr w:type="spellEnd"/>
      <w:r>
        <w:rPr>
          <w:rFonts w:ascii="Arial" w:eastAsia="Arial" w:hAnsi="Arial"/>
          <w:color w:val="000000"/>
          <w:sz w:val="20"/>
        </w:rPr>
        <w:t xml:space="preserve"> </w:t>
      </w:r>
      <w:r w:rsidR="00811C8A">
        <w:rPr>
          <w:rFonts w:ascii="Arial" w:eastAsia="Arial" w:hAnsi="Arial"/>
          <w:color w:val="000000"/>
          <w:sz w:val="20"/>
        </w:rPr>
        <w:t xml:space="preserve">mobile high vacuum </w:t>
      </w:r>
      <w:r>
        <w:rPr>
          <w:rFonts w:ascii="Arial" w:eastAsia="Arial" w:hAnsi="Arial"/>
          <w:color w:val="000000"/>
          <w:sz w:val="20"/>
        </w:rPr>
        <w:t xml:space="preserve">dual phase system and </w:t>
      </w:r>
      <w:r w:rsidR="00B529A2">
        <w:rPr>
          <w:rFonts w:ascii="Arial" w:eastAsia="Arial" w:hAnsi="Arial"/>
          <w:color w:val="000000"/>
          <w:sz w:val="20"/>
        </w:rPr>
        <w:t xml:space="preserve">patent-pending </w:t>
      </w:r>
      <w:r>
        <w:rPr>
          <w:rFonts w:ascii="Arial" w:eastAsia="Arial" w:hAnsi="Arial"/>
          <w:color w:val="000000"/>
          <w:sz w:val="20"/>
        </w:rPr>
        <w:t>groundwater</w:t>
      </w:r>
      <w:r w:rsidR="00B529A2">
        <w:rPr>
          <w:rFonts w:ascii="Arial" w:eastAsia="Arial" w:hAnsi="Arial"/>
          <w:color w:val="000000"/>
          <w:sz w:val="20"/>
        </w:rPr>
        <w:t xml:space="preserve"> </w:t>
      </w:r>
      <w:r>
        <w:rPr>
          <w:rFonts w:ascii="Arial" w:eastAsia="Arial" w:hAnsi="Arial"/>
          <w:color w:val="000000"/>
          <w:sz w:val="20"/>
        </w:rPr>
        <w:t>treatment</w:t>
      </w:r>
      <w:r w:rsidR="00B529A2">
        <w:rPr>
          <w:rFonts w:ascii="Arial" w:eastAsia="Arial" w:hAnsi="Arial"/>
          <w:color w:val="000000"/>
          <w:sz w:val="20"/>
        </w:rPr>
        <w:t xml:space="preserve"> inlet process tank and carbon</w:t>
      </w:r>
      <w:r>
        <w:rPr>
          <w:rFonts w:ascii="Arial" w:eastAsia="Arial" w:hAnsi="Arial"/>
          <w:color w:val="000000"/>
          <w:sz w:val="20"/>
        </w:rPr>
        <w:t xml:space="preserve"> trailer. The results of the groundwater samples are presented in Table 1.</w:t>
      </w:r>
    </w:p>
    <w:p w:rsidR="00567343" w:rsidRDefault="00F671C7">
      <w:pPr>
        <w:spacing w:before="465" w:after="97" w:line="232" w:lineRule="exact"/>
        <w:ind w:left="288"/>
        <w:textAlignment w:val="baseline"/>
        <w:rPr>
          <w:rFonts w:ascii="Arial" w:eastAsia="Arial" w:hAnsi="Arial"/>
          <w:b/>
          <w:color w:val="000000"/>
          <w:sz w:val="20"/>
        </w:rPr>
      </w:pPr>
      <w:r>
        <w:rPr>
          <w:rFonts w:ascii="Arial" w:eastAsia="Arial" w:hAnsi="Arial"/>
          <w:b/>
          <w:color w:val="000000"/>
          <w:sz w:val="20"/>
        </w:rPr>
        <w:t>Table 1 – Groundwater Analytical Results</w:t>
      </w:r>
    </w:p>
    <w:tbl>
      <w:tblPr>
        <w:tblW w:w="5000" w:type="pct"/>
        <w:tblCellMar>
          <w:left w:w="0" w:type="dxa"/>
          <w:right w:w="0" w:type="dxa"/>
        </w:tblCellMar>
        <w:tblLook w:val="0000" w:firstRow="0" w:lastRow="0" w:firstColumn="0" w:lastColumn="0" w:noHBand="0" w:noVBand="0"/>
      </w:tblPr>
      <w:tblGrid>
        <w:gridCol w:w="1976"/>
        <w:gridCol w:w="2147"/>
        <w:gridCol w:w="1461"/>
        <w:gridCol w:w="1267"/>
        <w:gridCol w:w="1263"/>
        <w:gridCol w:w="1273"/>
      </w:tblGrid>
      <w:tr w:rsidR="00567343" w:rsidTr="00B7137E">
        <w:trPr>
          <w:trHeight w:hRule="exact" w:val="1056"/>
        </w:trPr>
        <w:tc>
          <w:tcPr>
            <w:tcW w:w="1052" w:type="pct"/>
            <w:tcBorders>
              <w:top w:val="single" w:sz="5" w:space="0" w:color="000000"/>
              <w:left w:val="single" w:sz="5" w:space="0" w:color="000000"/>
              <w:bottom w:val="single" w:sz="5" w:space="0" w:color="000000"/>
              <w:right w:val="single" w:sz="5" w:space="0" w:color="000000"/>
            </w:tcBorders>
            <w:vAlign w:val="bottom"/>
          </w:tcPr>
          <w:p w:rsidR="00567343" w:rsidRPr="00B7137E" w:rsidRDefault="00F671C7" w:rsidP="00B7137E">
            <w:pPr>
              <w:spacing w:before="704" w:after="111" w:line="231" w:lineRule="exact"/>
              <w:ind w:left="115"/>
              <w:textAlignment w:val="baseline"/>
              <w:rPr>
                <w:rFonts w:ascii="Arial" w:eastAsia="Arial" w:hAnsi="Arial"/>
                <w:b/>
                <w:color w:val="000000"/>
                <w:sz w:val="20"/>
              </w:rPr>
            </w:pPr>
            <w:r w:rsidRPr="00B7137E">
              <w:rPr>
                <w:rFonts w:ascii="Arial" w:eastAsia="Arial" w:hAnsi="Arial"/>
                <w:b/>
                <w:color w:val="000000"/>
                <w:sz w:val="20"/>
              </w:rPr>
              <w:t>Parameter</w:t>
            </w:r>
          </w:p>
        </w:tc>
        <w:tc>
          <w:tcPr>
            <w:tcW w:w="1143" w:type="pct"/>
            <w:tcBorders>
              <w:top w:val="single" w:sz="5" w:space="0" w:color="000000"/>
              <w:left w:val="single" w:sz="5" w:space="0" w:color="000000"/>
              <w:bottom w:val="single" w:sz="5" w:space="0" w:color="000000"/>
              <w:right w:val="single" w:sz="5" w:space="0" w:color="000000"/>
            </w:tcBorders>
            <w:vAlign w:val="bottom"/>
          </w:tcPr>
          <w:p w:rsidR="00567343" w:rsidRPr="00B7137E" w:rsidRDefault="00F671C7" w:rsidP="000F39BC">
            <w:pPr>
              <w:spacing w:before="704" w:after="111" w:line="231" w:lineRule="exact"/>
              <w:jc w:val="center"/>
              <w:textAlignment w:val="baseline"/>
              <w:rPr>
                <w:rFonts w:ascii="Arial" w:eastAsia="Arial" w:hAnsi="Arial"/>
                <w:b/>
                <w:color w:val="000000"/>
                <w:sz w:val="20"/>
              </w:rPr>
            </w:pPr>
            <w:r w:rsidRPr="00B7137E">
              <w:rPr>
                <w:rFonts w:ascii="Arial" w:eastAsia="Arial" w:hAnsi="Arial"/>
                <w:b/>
                <w:color w:val="000000"/>
                <w:sz w:val="20"/>
              </w:rPr>
              <w:t>Prior To Extraction</w:t>
            </w:r>
          </w:p>
        </w:tc>
        <w:tc>
          <w:tcPr>
            <w:tcW w:w="778" w:type="pct"/>
            <w:tcBorders>
              <w:top w:val="single" w:sz="5" w:space="0" w:color="000000"/>
              <w:left w:val="single" w:sz="5" w:space="0" w:color="000000"/>
              <w:bottom w:val="single" w:sz="5" w:space="0" w:color="000000"/>
              <w:right w:val="single" w:sz="5" w:space="0" w:color="000000"/>
            </w:tcBorders>
          </w:tcPr>
          <w:p w:rsidR="00567343" w:rsidRPr="00B7137E" w:rsidRDefault="00F671C7" w:rsidP="00B529A2">
            <w:pPr>
              <w:spacing w:before="251" w:after="111" w:line="228" w:lineRule="exact"/>
              <w:jc w:val="center"/>
              <w:textAlignment w:val="baseline"/>
              <w:rPr>
                <w:rFonts w:ascii="Arial" w:eastAsia="Arial" w:hAnsi="Arial"/>
                <w:b/>
                <w:color w:val="000000"/>
                <w:sz w:val="20"/>
              </w:rPr>
            </w:pPr>
            <w:r w:rsidRPr="00B7137E">
              <w:rPr>
                <w:rFonts w:ascii="Arial" w:eastAsia="Arial" w:hAnsi="Arial"/>
                <w:b/>
                <w:color w:val="000000"/>
                <w:sz w:val="20"/>
              </w:rPr>
              <w:t xml:space="preserve">After </w:t>
            </w:r>
            <w:r w:rsidRPr="00B7137E">
              <w:rPr>
                <w:rFonts w:ascii="Arial" w:eastAsia="Arial" w:hAnsi="Arial"/>
                <w:b/>
                <w:color w:val="000000"/>
                <w:sz w:val="20"/>
              </w:rPr>
              <w:br/>
            </w:r>
            <w:proofErr w:type="spellStart"/>
            <w:r w:rsidRPr="00B7137E">
              <w:rPr>
                <w:rFonts w:ascii="Arial" w:eastAsia="Arial" w:hAnsi="Arial"/>
                <w:b/>
                <w:color w:val="000000"/>
                <w:sz w:val="20"/>
              </w:rPr>
              <w:t>CalClean</w:t>
            </w:r>
            <w:proofErr w:type="spellEnd"/>
            <w:r w:rsidR="00B529A2">
              <w:rPr>
                <w:rFonts w:ascii="Arial" w:eastAsia="Arial" w:hAnsi="Arial"/>
                <w:b/>
                <w:color w:val="000000"/>
                <w:sz w:val="20"/>
              </w:rPr>
              <w:t xml:space="preserve"> Inlet Process Tank</w:t>
            </w:r>
          </w:p>
        </w:tc>
        <w:tc>
          <w:tcPr>
            <w:tcW w:w="675" w:type="pct"/>
            <w:tcBorders>
              <w:top w:val="single" w:sz="5" w:space="0" w:color="000000"/>
              <w:left w:val="single" w:sz="5" w:space="0" w:color="000000"/>
              <w:bottom w:val="single" w:sz="5" w:space="0" w:color="000000"/>
              <w:right w:val="single" w:sz="5" w:space="0" w:color="000000"/>
            </w:tcBorders>
            <w:vAlign w:val="bottom"/>
          </w:tcPr>
          <w:p w:rsidR="00567343" w:rsidRPr="00B7137E" w:rsidRDefault="00F671C7">
            <w:pPr>
              <w:spacing w:before="473" w:after="111" w:line="231" w:lineRule="exact"/>
              <w:jc w:val="center"/>
              <w:textAlignment w:val="baseline"/>
              <w:rPr>
                <w:rFonts w:ascii="Arial" w:eastAsia="Arial" w:hAnsi="Arial"/>
                <w:b/>
                <w:color w:val="000000"/>
                <w:sz w:val="20"/>
              </w:rPr>
            </w:pPr>
            <w:r w:rsidRPr="00B7137E">
              <w:rPr>
                <w:rFonts w:ascii="Arial" w:eastAsia="Arial" w:hAnsi="Arial"/>
                <w:b/>
                <w:color w:val="000000"/>
                <w:sz w:val="20"/>
              </w:rPr>
              <w:t xml:space="preserve">Percent </w:t>
            </w:r>
            <w:r w:rsidRPr="00B7137E">
              <w:rPr>
                <w:rFonts w:ascii="Arial" w:eastAsia="Arial" w:hAnsi="Arial"/>
                <w:b/>
                <w:color w:val="000000"/>
                <w:sz w:val="20"/>
              </w:rPr>
              <w:br/>
              <w:t>Reduction</w:t>
            </w:r>
          </w:p>
        </w:tc>
        <w:tc>
          <w:tcPr>
            <w:tcW w:w="673" w:type="pct"/>
            <w:tcBorders>
              <w:top w:val="single" w:sz="5" w:space="0" w:color="000000"/>
              <w:left w:val="single" w:sz="5" w:space="0" w:color="000000"/>
              <w:bottom w:val="single" w:sz="5" w:space="0" w:color="000000"/>
              <w:right w:val="single" w:sz="5" w:space="0" w:color="000000"/>
            </w:tcBorders>
          </w:tcPr>
          <w:p w:rsidR="00567343" w:rsidRPr="00B7137E" w:rsidRDefault="00F671C7">
            <w:pPr>
              <w:spacing w:after="111" w:line="229" w:lineRule="exact"/>
              <w:jc w:val="center"/>
              <w:textAlignment w:val="baseline"/>
              <w:rPr>
                <w:rFonts w:ascii="Arial" w:eastAsia="Arial" w:hAnsi="Arial"/>
                <w:b/>
                <w:color w:val="000000"/>
                <w:sz w:val="20"/>
              </w:rPr>
            </w:pPr>
            <w:r w:rsidRPr="00B7137E">
              <w:rPr>
                <w:rFonts w:ascii="Arial" w:eastAsia="Arial" w:hAnsi="Arial"/>
                <w:b/>
                <w:color w:val="000000"/>
                <w:sz w:val="20"/>
              </w:rPr>
              <w:t xml:space="preserve">Carbon </w:t>
            </w:r>
            <w:r w:rsidRPr="00B7137E">
              <w:rPr>
                <w:rFonts w:ascii="Arial" w:eastAsia="Arial" w:hAnsi="Arial"/>
                <w:b/>
                <w:color w:val="000000"/>
                <w:sz w:val="20"/>
              </w:rPr>
              <w:br/>
              <w:t xml:space="preserve">Polishing </w:t>
            </w:r>
            <w:r w:rsidRPr="00B7137E">
              <w:rPr>
                <w:rFonts w:ascii="Arial" w:eastAsia="Arial" w:hAnsi="Arial"/>
                <w:b/>
                <w:color w:val="000000"/>
                <w:sz w:val="20"/>
              </w:rPr>
              <w:br/>
              <w:t xml:space="preserve">Post </w:t>
            </w:r>
            <w:r w:rsidRPr="00B7137E">
              <w:rPr>
                <w:rFonts w:ascii="Arial" w:eastAsia="Arial" w:hAnsi="Arial"/>
                <w:b/>
                <w:color w:val="000000"/>
                <w:sz w:val="20"/>
              </w:rPr>
              <w:br/>
              <w:t>Treatment</w:t>
            </w:r>
          </w:p>
        </w:tc>
        <w:tc>
          <w:tcPr>
            <w:tcW w:w="678" w:type="pct"/>
            <w:tcBorders>
              <w:top w:val="single" w:sz="5" w:space="0" w:color="000000"/>
              <w:left w:val="single" w:sz="5" w:space="0" w:color="000000"/>
              <w:bottom w:val="single" w:sz="5" w:space="0" w:color="000000"/>
              <w:right w:val="single" w:sz="5" w:space="0" w:color="000000"/>
            </w:tcBorders>
            <w:vAlign w:val="bottom"/>
          </w:tcPr>
          <w:p w:rsidR="00567343" w:rsidRPr="00B7137E" w:rsidRDefault="00F671C7">
            <w:pPr>
              <w:spacing w:before="473" w:after="111" w:line="231" w:lineRule="exact"/>
              <w:jc w:val="center"/>
              <w:textAlignment w:val="baseline"/>
              <w:rPr>
                <w:rFonts w:ascii="Arial" w:eastAsia="Arial" w:hAnsi="Arial"/>
                <w:b/>
                <w:color w:val="000000"/>
                <w:sz w:val="20"/>
              </w:rPr>
            </w:pPr>
            <w:r w:rsidRPr="00B7137E">
              <w:rPr>
                <w:rFonts w:ascii="Arial" w:eastAsia="Arial" w:hAnsi="Arial"/>
                <w:b/>
                <w:color w:val="000000"/>
                <w:sz w:val="20"/>
              </w:rPr>
              <w:t xml:space="preserve">Percent </w:t>
            </w:r>
            <w:r w:rsidRPr="00B7137E">
              <w:rPr>
                <w:rFonts w:ascii="Arial" w:eastAsia="Arial" w:hAnsi="Arial"/>
                <w:b/>
                <w:color w:val="000000"/>
                <w:sz w:val="20"/>
              </w:rPr>
              <w:br/>
              <w:t>Reduction</w:t>
            </w:r>
          </w:p>
        </w:tc>
      </w:tr>
      <w:tr w:rsidR="00567343" w:rsidTr="00B7137E">
        <w:trPr>
          <w:trHeight w:hRule="exact" w:val="360"/>
        </w:trPr>
        <w:tc>
          <w:tcPr>
            <w:tcW w:w="1052" w:type="pct"/>
            <w:tcBorders>
              <w:top w:val="single" w:sz="5" w:space="0" w:color="000000"/>
              <w:left w:val="single" w:sz="5" w:space="0" w:color="000000"/>
              <w:bottom w:val="single" w:sz="5" w:space="0" w:color="000000"/>
              <w:right w:val="single" w:sz="5" w:space="0" w:color="000000"/>
            </w:tcBorders>
          </w:tcPr>
          <w:p w:rsidR="00567343" w:rsidRPr="00B7137E" w:rsidRDefault="00F671C7">
            <w:pPr>
              <w:spacing w:after="111" w:line="231" w:lineRule="exact"/>
              <w:ind w:left="115"/>
              <w:textAlignment w:val="baseline"/>
              <w:rPr>
                <w:rFonts w:ascii="Arial" w:eastAsia="Arial" w:hAnsi="Arial"/>
                <w:b/>
                <w:color w:val="000000"/>
                <w:sz w:val="20"/>
              </w:rPr>
            </w:pPr>
            <w:proofErr w:type="spellStart"/>
            <w:r w:rsidRPr="00B7137E">
              <w:rPr>
                <w:rFonts w:ascii="Arial" w:eastAsia="Arial" w:hAnsi="Arial"/>
                <w:b/>
                <w:color w:val="000000"/>
                <w:sz w:val="20"/>
              </w:rPr>
              <w:t>MtBE</w:t>
            </w:r>
            <w:proofErr w:type="spellEnd"/>
          </w:p>
        </w:tc>
        <w:tc>
          <w:tcPr>
            <w:tcW w:w="1143" w:type="pct"/>
            <w:tcBorders>
              <w:top w:val="single" w:sz="5" w:space="0" w:color="000000"/>
              <w:left w:val="single" w:sz="5" w:space="0" w:color="000000"/>
              <w:bottom w:val="single" w:sz="5" w:space="0" w:color="000000"/>
              <w:right w:val="single" w:sz="5" w:space="0" w:color="000000"/>
            </w:tcBorders>
          </w:tcPr>
          <w:p w:rsidR="00567343" w:rsidRDefault="00F671C7" w:rsidP="00B7137E">
            <w:pPr>
              <w:spacing w:after="111" w:line="231" w:lineRule="exact"/>
              <w:ind w:right="115"/>
              <w:jc w:val="right"/>
              <w:textAlignment w:val="baseline"/>
              <w:rPr>
                <w:rFonts w:ascii="Arial" w:eastAsia="Arial" w:hAnsi="Arial"/>
                <w:color w:val="000000"/>
                <w:sz w:val="20"/>
              </w:rPr>
            </w:pPr>
            <w:r>
              <w:rPr>
                <w:rFonts w:ascii="Arial" w:eastAsia="Arial" w:hAnsi="Arial"/>
                <w:color w:val="000000"/>
                <w:sz w:val="20"/>
              </w:rPr>
              <w:t>360,000 µg/L</w:t>
            </w:r>
          </w:p>
        </w:tc>
        <w:tc>
          <w:tcPr>
            <w:tcW w:w="778" w:type="pct"/>
            <w:tcBorders>
              <w:top w:val="single" w:sz="5" w:space="0" w:color="000000"/>
              <w:left w:val="single" w:sz="5" w:space="0" w:color="000000"/>
              <w:bottom w:val="single" w:sz="5" w:space="0" w:color="000000"/>
              <w:right w:val="single" w:sz="5" w:space="0" w:color="000000"/>
            </w:tcBorders>
          </w:tcPr>
          <w:p w:rsidR="00567343" w:rsidRDefault="00F671C7">
            <w:pPr>
              <w:spacing w:after="111" w:line="231" w:lineRule="exact"/>
              <w:ind w:right="115"/>
              <w:jc w:val="right"/>
              <w:textAlignment w:val="baseline"/>
              <w:rPr>
                <w:rFonts w:ascii="Arial" w:eastAsia="Arial" w:hAnsi="Arial"/>
                <w:color w:val="000000"/>
                <w:sz w:val="20"/>
              </w:rPr>
            </w:pPr>
            <w:r>
              <w:rPr>
                <w:rFonts w:ascii="Arial" w:eastAsia="Arial" w:hAnsi="Arial"/>
                <w:color w:val="000000"/>
                <w:sz w:val="20"/>
              </w:rPr>
              <w:t>6,740 µg/L</w:t>
            </w:r>
          </w:p>
        </w:tc>
        <w:tc>
          <w:tcPr>
            <w:tcW w:w="675" w:type="pct"/>
            <w:tcBorders>
              <w:top w:val="single" w:sz="5" w:space="0" w:color="000000"/>
              <w:left w:val="single" w:sz="5" w:space="0" w:color="000000"/>
              <w:bottom w:val="single" w:sz="5" w:space="0" w:color="000000"/>
              <w:right w:val="single" w:sz="5" w:space="0" w:color="000000"/>
            </w:tcBorders>
          </w:tcPr>
          <w:p w:rsidR="00567343" w:rsidRDefault="00F671C7">
            <w:pPr>
              <w:spacing w:after="111" w:line="231" w:lineRule="exact"/>
              <w:jc w:val="center"/>
              <w:textAlignment w:val="baseline"/>
              <w:rPr>
                <w:rFonts w:ascii="Arial" w:eastAsia="Arial" w:hAnsi="Arial"/>
                <w:color w:val="000000"/>
                <w:sz w:val="20"/>
              </w:rPr>
            </w:pPr>
            <w:r>
              <w:rPr>
                <w:rFonts w:ascii="Arial" w:eastAsia="Arial" w:hAnsi="Arial"/>
                <w:color w:val="000000"/>
                <w:sz w:val="20"/>
              </w:rPr>
              <w:t>98%</w:t>
            </w:r>
          </w:p>
        </w:tc>
        <w:tc>
          <w:tcPr>
            <w:tcW w:w="673" w:type="pct"/>
            <w:tcBorders>
              <w:top w:val="single" w:sz="5" w:space="0" w:color="000000"/>
              <w:left w:val="single" w:sz="5" w:space="0" w:color="000000"/>
              <w:bottom w:val="single" w:sz="5" w:space="0" w:color="000000"/>
              <w:right w:val="single" w:sz="5" w:space="0" w:color="000000"/>
            </w:tcBorders>
          </w:tcPr>
          <w:p w:rsidR="00567343" w:rsidRDefault="00F671C7">
            <w:pPr>
              <w:spacing w:after="111" w:line="231" w:lineRule="exact"/>
              <w:jc w:val="center"/>
              <w:textAlignment w:val="baseline"/>
              <w:rPr>
                <w:rFonts w:ascii="Arial" w:eastAsia="Arial" w:hAnsi="Arial"/>
                <w:color w:val="000000"/>
                <w:sz w:val="20"/>
              </w:rPr>
            </w:pPr>
            <w:r>
              <w:rPr>
                <w:rFonts w:ascii="Arial" w:eastAsia="Arial" w:hAnsi="Arial"/>
                <w:color w:val="000000"/>
                <w:sz w:val="20"/>
              </w:rPr>
              <w:t>ND</w:t>
            </w:r>
          </w:p>
        </w:tc>
        <w:tc>
          <w:tcPr>
            <w:tcW w:w="678" w:type="pct"/>
            <w:tcBorders>
              <w:top w:val="single" w:sz="5" w:space="0" w:color="000000"/>
              <w:left w:val="single" w:sz="5" w:space="0" w:color="000000"/>
              <w:bottom w:val="single" w:sz="5" w:space="0" w:color="000000"/>
              <w:right w:val="single" w:sz="5" w:space="0" w:color="000000"/>
            </w:tcBorders>
          </w:tcPr>
          <w:p w:rsidR="00567343" w:rsidRDefault="00F671C7">
            <w:pPr>
              <w:spacing w:after="111" w:line="231" w:lineRule="exact"/>
              <w:jc w:val="center"/>
              <w:textAlignment w:val="baseline"/>
              <w:rPr>
                <w:rFonts w:ascii="Arial" w:eastAsia="Arial" w:hAnsi="Arial"/>
                <w:color w:val="000000"/>
                <w:sz w:val="20"/>
              </w:rPr>
            </w:pPr>
            <w:r>
              <w:rPr>
                <w:rFonts w:ascii="Arial" w:eastAsia="Arial" w:hAnsi="Arial"/>
                <w:color w:val="000000"/>
                <w:sz w:val="20"/>
              </w:rPr>
              <w:t>100%</w:t>
            </w:r>
          </w:p>
        </w:tc>
      </w:tr>
      <w:tr w:rsidR="00567343" w:rsidTr="00B7137E">
        <w:trPr>
          <w:trHeight w:hRule="exact" w:val="360"/>
        </w:trPr>
        <w:tc>
          <w:tcPr>
            <w:tcW w:w="1052" w:type="pct"/>
            <w:tcBorders>
              <w:top w:val="single" w:sz="5" w:space="0" w:color="000000"/>
              <w:left w:val="single" w:sz="5" w:space="0" w:color="000000"/>
              <w:bottom w:val="single" w:sz="5" w:space="0" w:color="000000"/>
              <w:right w:val="single" w:sz="5" w:space="0" w:color="000000"/>
            </w:tcBorders>
          </w:tcPr>
          <w:p w:rsidR="00567343" w:rsidRPr="00B7137E" w:rsidRDefault="00F671C7">
            <w:pPr>
              <w:spacing w:after="111" w:line="231" w:lineRule="exact"/>
              <w:ind w:left="115"/>
              <w:textAlignment w:val="baseline"/>
              <w:rPr>
                <w:rFonts w:ascii="Arial" w:eastAsia="Arial" w:hAnsi="Arial"/>
                <w:b/>
                <w:color w:val="000000"/>
                <w:sz w:val="20"/>
              </w:rPr>
            </w:pPr>
            <w:proofErr w:type="spellStart"/>
            <w:r w:rsidRPr="00B7137E">
              <w:rPr>
                <w:rFonts w:ascii="Arial" w:eastAsia="Arial" w:hAnsi="Arial"/>
                <w:b/>
                <w:color w:val="000000"/>
                <w:sz w:val="20"/>
              </w:rPr>
              <w:t>TPHg</w:t>
            </w:r>
            <w:proofErr w:type="spellEnd"/>
          </w:p>
        </w:tc>
        <w:tc>
          <w:tcPr>
            <w:tcW w:w="1143" w:type="pct"/>
            <w:tcBorders>
              <w:top w:val="single" w:sz="5" w:space="0" w:color="000000"/>
              <w:left w:val="single" w:sz="5" w:space="0" w:color="000000"/>
              <w:bottom w:val="single" w:sz="5" w:space="0" w:color="000000"/>
              <w:right w:val="single" w:sz="5" w:space="0" w:color="000000"/>
            </w:tcBorders>
          </w:tcPr>
          <w:p w:rsidR="00567343" w:rsidRDefault="00F671C7" w:rsidP="00B7137E">
            <w:pPr>
              <w:spacing w:after="111" w:line="231" w:lineRule="exact"/>
              <w:ind w:right="115"/>
              <w:jc w:val="right"/>
              <w:textAlignment w:val="baseline"/>
              <w:rPr>
                <w:rFonts w:ascii="Arial" w:eastAsia="Arial" w:hAnsi="Arial"/>
                <w:color w:val="000000"/>
                <w:sz w:val="20"/>
              </w:rPr>
            </w:pPr>
            <w:r>
              <w:rPr>
                <w:rFonts w:ascii="Arial" w:eastAsia="Arial" w:hAnsi="Arial"/>
                <w:color w:val="000000"/>
                <w:sz w:val="20"/>
              </w:rPr>
              <w:t>228,000 µg/L</w:t>
            </w:r>
          </w:p>
        </w:tc>
        <w:tc>
          <w:tcPr>
            <w:tcW w:w="778" w:type="pct"/>
            <w:tcBorders>
              <w:top w:val="single" w:sz="5" w:space="0" w:color="000000"/>
              <w:left w:val="single" w:sz="5" w:space="0" w:color="000000"/>
              <w:bottom w:val="single" w:sz="5" w:space="0" w:color="000000"/>
              <w:right w:val="single" w:sz="5" w:space="0" w:color="000000"/>
            </w:tcBorders>
          </w:tcPr>
          <w:p w:rsidR="00567343" w:rsidRDefault="00F671C7">
            <w:pPr>
              <w:spacing w:after="111" w:line="231" w:lineRule="exact"/>
              <w:ind w:right="115"/>
              <w:jc w:val="right"/>
              <w:textAlignment w:val="baseline"/>
              <w:rPr>
                <w:rFonts w:ascii="Arial" w:eastAsia="Arial" w:hAnsi="Arial"/>
                <w:color w:val="000000"/>
                <w:sz w:val="20"/>
              </w:rPr>
            </w:pPr>
            <w:r>
              <w:rPr>
                <w:rFonts w:ascii="Arial" w:eastAsia="Arial" w:hAnsi="Arial"/>
                <w:color w:val="000000"/>
                <w:sz w:val="20"/>
              </w:rPr>
              <w:t>11,300 µg/L</w:t>
            </w:r>
          </w:p>
        </w:tc>
        <w:tc>
          <w:tcPr>
            <w:tcW w:w="675" w:type="pct"/>
            <w:tcBorders>
              <w:top w:val="single" w:sz="5" w:space="0" w:color="000000"/>
              <w:left w:val="single" w:sz="5" w:space="0" w:color="000000"/>
              <w:bottom w:val="single" w:sz="5" w:space="0" w:color="000000"/>
              <w:right w:val="single" w:sz="5" w:space="0" w:color="000000"/>
            </w:tcBorders>
          </w:tcPr>
          <w:p w:rsidR="00567343" w:rsidRDefault="00F671C7">
            <w:pPr>
              <w:spacing w:after="111" w:line="231" w:lineRule="exact"/>
              <w:jc w:val="center"/>
              <w:textAlignment w:val="baseline"/>
              <w:rPr>
                <w:rFonts w:ascii="Arial" w:eastAsia="Arial" w:hAnsi="Arial"/>
                <w:color w:val="000000"/>
                <w:sz w:val="20"/>
              </w:rPr>
            </w:pPr>
            <w:r>
              <w:rPr>
                <w:rFonts w:ascii="Arial" w:eastAsia="Arial" w:hAnsi="Arial"/>
                <w:color w:val="000000"/>
                <w:sz w:val="20"/>
              </w:rPr>
              <w:t>95%</w:t>
            </w:r>
          </w:p>
        </w:tc>
        <w:tc>
          <w:tcPr>
            <w:tcW w:w="673" w:type="pct"/>
            <w:tcBorders>
              <w:top w:val="single" w:sz="5" w:space="0" w:color="000000"/>
              <w:left w:val="single" w:sz="5" w:space="0" w:color="000000"/>
              <w:bottom w:val="single" w:sz="5" w:space="0" w:color="000000"/>
              <w:right w:val="single" w:sz="5" w:space="0" w:color="000000"/>
            </w:tcBorders>
            <w:vAlign w:val="center"/>
          </w:tcPr>
          <w:p w:rsidR="00567343" w:rsidRDefault="00F671C7">
            <w:pPr>
              <w:spacing w:before="70" w:after="49" w:line="231" w:lineRule="exact"/>
              <w:jc w:val="center"/>
              <w:textAlignment w:val="baseline"/>
              <w:rPr>
                <w:rFonts w:ascii="Arial" w:eastAsia="Arial" w:hAnsi="Arial"/>
                <w:color w:val="000000"/>
                <w:sz w:val="20"/>
              </w:rPr>
            </w:pPr>
            <w:r>
              <w:rPr>
                <w:rFonts w:ascii="Arial" w:eastAsia="Arial" w:hAnsi="Arial"/>
                <w:color w:val="000000"/>
                <w:sz w:val="20"/>
              </w:rPr>
              <w:t>ND</w:t>
            </w:r>
          </w:p>
        </w:tc>
        <w:tc>
          <w:tcPr>
            <w:tcW w:w="678" w:type="pct"/>
            <w:tcBorders>
              <w:top w:val="single" w:sz="5" w:space="0" w:color="000000"/>
              <w:left w:val="single" w:sz="5" w:space="0" w:color="000000"/>
              <w:bottom w:val="single" w:sz="5" w:space="0" w:color="000000"/>
              <w:right w:val="single" w:sz="5" w:space="0" w:color="000000"/>
            </w:tcBorders>
          </w:tcPr>
          <w:p w:rsidR="00567343" w:rsidRDefault="00F671C7">
            <w:pPr>
              <w:spacing w:after="111" w:line="231" w:lineRule="exact"/>
              <w:jc w:val="center"/>
              <w:textAlignment w:val="baseline"/>
              <w:rPr>
                <w:rFonts w:ascii="Arial" w:eastAsia="Arial" w:hAnsi="Arial"/>
                <w:color w:val="000000"/>
                <w:sz w:val="20"/>
              </w:rPr>
            </w:pPr>
            <w:r>
              <w:rPr>
                <w:rFonts w:ascii="Arial" w:eastAsia="Arial" w:hAnsi="Arial"/>
                <w:color w:val="000000"/>
                <w:sz w:val="20"/>
              </w:rPr>
              <w:t>100%</w:t>
            </w:r>
          </w:p>
        </w:tc>
      </w:tr>
      <w:tr w:rsidR="00567343" w:rsidTr="00B7137E">
        <w:trPr>
          <w:trHeight w:hRule="exact" w:val="360"/>
        </w:trPr>
        <w:tc>
          <w:tcPr>
            <w:tcW w:w="1052" w:type="pct"/>
            <w:tcBorders>
              <w:top w:val="single" w:sz="5" w:space="0" w:color="000000"/>
              <w:left w:val="single" w:sz="5" w:space="0" w:color="000000"/>
              <w:bottom w:val="single" w:sz="5" w:space="0" w:color="000000"/>
              <w:right w:val="single" w:sz="5" w:space="0" w:color="000000"/>
            </w:tcBorders>
          </w:tcPr>
          <w:p w:rsidR="00567343" w:rsidRPr="00B7137E" w:rsidRDefault="00F671C7">
            <w:pPr>
              <w:spacing w:after="111" w:line="231" w:lineRule="exact"/>
              <w:ind w:left="115"/>
              <w:textAlignment w:val="baseline"/>
              <w:rPr>
                <w:rFonts w:ascii="Arial" w:eastAsia="Arial" w:hAnsi="Arial"/>
                <w:b/>
                <w:color w:val="000000"/>
                <w:sz w:val="20"/>
              </w:rPr>
            </w:pPr>
            <w:r w:rsidRPr="00B7137E">
              <w:rPr>
                <w:rFonts w:ascii="Arial" w:eastAsia="Arial" w:hAnsi="Arial"/>
                <w:b/>
                <w:color w:val="000000"/>
                <w:sz w:val="20"/>
              </w:rPr>
              <w:t>TBA</w:t>
            </w:r>
          </w:p>
        </w:tc>
        <w:tc>
          <w:tcPr>
            <w:tcW w:w="1143" w:type="pct"/>
            <w:tcBorders>
              <w:top w:val="single" w:sz="5" w:space="0" w:color="000000"/>
              <w:left w:val="single" w:sz="5" w:space="0" w:color="000000"/>
              <w:bottom w:val="single" w:sz="5" w:space="0" w:color="000000"/>
              <w:right w:val="single" w:sz="5" w:space="0" w:color="000000"/>
            </w:tcBorders>
          </w:tcPr>
          <w:p w:rsidR="00567343" w:rsidRDefault="00F671C7" w:rsidP="00B7137E">
            <w:pPr>
              <w:spacing w:after="111" w:line="231" w:lineRule="exact"/>
              <w:ind w:right="115"/>
              <w:jc w:val="right"/>
              <w:textAlignment w:val="baseline"/>
              <w:rPr>
                <w:rFonts w:ascii="Arial" w:eastAsia="Arial" w:hAnsi="Arial"/>
                <w:color w:val="000000"/>
                <w:sz w:val="20"/>
              </w:rPr>
            </w:pPr>
            <w:r>
              <w:rPr>
                <w:rFonts w:ascii="Arial" w:eastAsia="Arial" w:hAnsi="Arial"/>
                <w:color w:val="000000"/>
                <w:sz w:val="20"/>
              </w:rPr>
              <w:t>3,420 µg/L</w:t>
            </w:r>
          </w:p>
        </w:tc>
        <w:tc>
          <w:tcPr>
            <w:tcW w:w="778" w:type="pct"/>
            <w:tcBorders>
              <w:top w:val="single" w:sz="5" w:space="0" w:color="000000"/>
              <w:left w:val="single" w:sz="5" w:space="0" w:color="000000"/>
              <w:bottom w:val="single" w:sz="5" w:space="0" w:color="000000"/>
              <w:right w:val="single" w:sz="5" w:space="0" w:color="000000"/>
            </w:tcBorders>
          </w:tcPr>
          <w:p w:rsidR="00567343" w:rsidRDefault="00F671C7">
            <w:pPr>
              <w:spacing w:after="111" w:line="231" w:lineRule="exact"/>
              <w:ind w:right="115"/>
              <w:jc w:val="right"/>
              <w:textAlignment w:val="baseline"/>
              <w:rPr>
                <w:rFonts w:ascii="Arial" w:eastAsia="Arial" w:hAnsi="Arial"/>
                <w:color w:val="000000"/>
                <w:sz w:val="20"/>
              </w:rPr>
            </w:pPr>
            <w:r>
              <w:rPr>
                <w:rFonts w:ascii="Arial" w:eastAsia="Arial" w:hAnsi="Arial"/>
                <w:color w:val="000000"/>
                <w:sz w:val="20"/>
              </w:rPr>
              <w:t>ND&lt;10 µg/L</w:t>
            </w:r>
          </w:p>
        </w:tc>
        <w:tc>
          <w:tcPr>
            <w:tcW w:w="675" w:type="pct"/>
            <w:tcBorders>
              <w:top w:val="single" w:sz="5" w:space="0" w:color="000000"/>
              <w:left w:val="single" w:sz="5" w:space="0" w:color="000000"/>
              <w:bottom w:val="single" w:sz="5" w:space="0" w:color="000000"/>
              <w:right w:val="single" w:sz="5" w:space="0" w:color="000000"/>
            </w:tcBorders>
          </w:tcPr>
          <w:p w:rsidR="00567343" w:rsidRDefault="00F671C7">
            <w:pPr>
              <w:spacing w:after="111" w:line="231" w:lineRule="exact"/>
              <w:jc w:val="center"/>
              <w:textAlignment w:val="baseline"/>
              <w:rPr>
                <w:rFonts w:ascii="Arial" w:eastAsia="Arial" w:hAnsi="Arial"/>
                <w:color w:val="000000"/>
                <w:sz w:val="20"/>
              </w:rPr>
            </w:pPr>
            <w:r>
              <w:rPr>
                <w:rFonts w:ascii="Arial" w:eastAsia="Arial" w:hAnsi="Arial"/>
                <w:color w:val="000000"/>
                <w:sz w:val="20"/>
              </w:rPr>
              <w:t>100%</w:t>
            </w:r>
          </w:p>
        </w:tc>
        <w:tc>
          <w:tcPr>
            <w:tcW w:w="673" w:type="pct"/>
            <w:tcBorders>
              <w:top w:val="single" w:sz="5" w:space="0" w:color="000000"/>
              <w:left w:val="single" w:sz="5" w:space="0" w:color="000000"/>
              <w:bottom w:val="single" w:sz="5" w:space="0" w:color="000000"/>
              <w:right w:val="single" w:sz="5" w:space="0" w:color="000000"/>
            </w:tcBorders>
            <w:vAlign w:val="center"/>
          </w:tcPr>
          <w:p w:rsidR="00567343" w:rsidRDefault="00F671C7">
            <w:pPr>
              <w:spacing w:before="70" w:after="49" w:line="231" w:lineRule="exact"/>
              <w:jc w:val="center"/>
              <w:textAlignment w:val="baseline"/>
              <w:rPr>
                <w:rFonts w:ascii="Arial" w:eastAsia="Arial" w:hAnsi="Arial"/>
                <w:color w:val="000000"/>
                <w:sz w:val="20"/>
              </w:rPr>
            </w:pPr>
            <w:r>
              <w:rPr>
                <w:rFonts w:ascii="Arial" w:eastAsia="Arial" w:hAnsi="Arial"/>
                <w:color w:val="000000"/>
                <w:sz w:val="20"/>
              </w:rPr>
              <w:t>ND</w:t>
            </w:r>
          </w:p>
        </w:tc>
        <w:tc>
          <w:tcPr>
            <w:tcW w:w="678" w:type="pct"/>
            <w:tcBorders>
              <w:top w:val="single" w:sz="5" w:space="0" w:color="000000"/>
              <w:left w:val="single" w:sz="5" w:space="0" w:color="000000"/>
              <w:bottom w:val="single" w:sz="5" w:space="0" w:color="000000"/>
              <w:right w:val="single" w:sz="5" w:space="0" w:color="000000"/>
            </w:tcBorders>
          </w:tcPr>
          <w:p w:rsidR="00567343" w:rsidRDefault="00F671C7">
            <w:pPr>
              <w:spacing w:after="111" w:line="231" w:lineRule="exact"/>
              <w:jc w:val="center"/>
              <w:textAlignment w:val="baseline"/>
              <w:rPr>
                <w:rFonts w:ascii="Arial" w:eastAsia="Arial" w:hAnsi="Arial"/>
                <w:color w:val="000000"/>
                <w:sz w:val="20"/>
              </w:rPr>
            </w:pPr>
            <w:r>
              <w:rPr>
                <w:rFonts w:ascii="Arial" w:eastAsia="Arial" w:hAnsi="Arial"/>
                <w:color w:val="000000"/>
                <w:sz w:val="20"/>
              </w:rPr>
              <w:t>100%</w:t>
            </w:r>
          </w:p>
        </w:tc>
      </w:tr>
      <w:tr w:rsidR="00567343" w:rsidTr="00B7137E">
        <w:trPr>
          <w:trHeight w:hRule="exact" w:val="360"/>
        </w:trPr>
        <w:tc>
          <w:tcPr>
            <w:tcW w:w="1052" w:type="pct"/>
            <w:tcBorders>
              <w:top w:val="single" w:sz="5" w:space="0" w:color="000000"/>
              <w:left w:val="single" w:sz="5" w:space="0" w:color="000000"/>
              <w:bottom w:val="single" w:sz="5" w:space="0" w:color="000000"/>
              <w:right w:val="single" w:sz="5" w:space="0" w:color="000000"/>
            </w:tcBorders>
          </w:tcPr>
          <w:p w:rsidR="00567343" w:rsidRPr="00B7137E" w:rsidRDefault="00F671C7">
            <w:pPr>
              <w:spacing w:after="111" w:line="231" w:lineRule="exact"/>
              <w:ind w:left="115"/>
              <w:textAlignment w:val="baseline"/>
              <w:rPr>
                <w:rFonts w:ascii="Arial" w:eastAsia="Arial" w:hAnsi="Arial"/>
                <w:b/>
                <w:color w:val="000000"/>
                <w:sz w:val="20"/>
              </w:rPr>
            </w:pPr>
            <w:r w:rsidRPr="00B7137E">
              <w:rPr>
                <w:rFonts w:ascii="Arial" w:eastAsia="Arial" w:hAnsi="Arial"/>
                <w:b/>
                <w:color w:val="000000"/>
                <w:sz w:val="20"/>
              </w:rPr>
              <w:t>TAME</w:t>
            </w:r>
          </w:p>
        </w:tc>
        <w:tc>
          <w:tcPr>
            <w:tcW w:w="1143" w:type="pct"/>
            <w:tcBorders>
              <w:top w:val="single" w:sz="5" w:space="0" w:color="000000"/>
              <w:left w:val="single" w:sz="5" w:space="0" w:color="000000"/>
              <w:bottom w:val="single" w:sz="5" w:space="0" w:color="000000"/>
              <w:right w:val="single" w:sz="5" w:space="0" w:color="000000"/>
            </w:tcBorders>
          </w:tcPr>
          <w:p w:rsidR="00567343" w:rsidRDefault="00F671C7" w:rsidP="00B7137E">
            <w:pPr>
              <w:spacing w:after="111" w:line="231" w:lineRule="exact"/>
              <w:ind w:right="115"/>
              <w:jc w:val="right"/>
              <w:textAlignment w:val="baseline"/>
              <w:rPr>
                <w:rFonts w:ascii="Arial" w:eastAsia="Arial" w:hAnsi="Arial"/>
                <w:color w:val="000000"/>
                <w:sz w:val="20"/>
              </w:rPr>
            </w:pPr>
            <w:r>
              <w:rPr>
                <w:rFonts w:ascii="Arial" w:eastAsia="Arial" w:hAnsi="Arial"/>
                <w:color w:val="000000"/>
                <w:sz w:val="20"/>
              </w:rPr>
              <w:t>2,590 µg/L</w:t>
            </w:r>
          </w:p>
        </w:tc>
        <w:tc>
          <w:tcPr>
            <w:tcW w:w="778" w:type="pct"/>
            <w:tcBorders>
              <w:top w:val="single" w:sz="5" w:space="0" w:color="000000"/>
              <w:left w:val="single" w:sz="5" w:space="0" w:color="000000"/>
              <w:bottom w:val="single" w:sz="5" w:space="0" w:color="000000"/>
              <w:right w:val="single" w:sz="5" w:space="0" w:color="000000"/>
            </w:tcBorders>
          </w:tcPr>
          <w:p w:rsidR="00567343" w:rsidRDefault="00F671C7">
            <w:pPr>
              <w:spacing w:after="111" w:line="231" w:lineRule="exact"/>
              <w:ind w:right="115"/>
              <w:jc w:val="right"/>
              <w:textAlignment w:val="baseline"/>
              <w:rPr>
                <w:rFonts w:ascii="Arial" w:eastAsia="Arial" w:hAnsi="Arial"/>
                <w:color w:val="000000"/>
                <w:sz w:val="20"/>
              </w:rPr>
            </w:pPr>
            <w:r>
              <w:rPr>
                <w:rFonts w:ascii="Arial" w:eastAsia="Arial" w:hAnsi="Arial"/>
                <w:color w:val="000000"/>
                <w:sz w:val="20"/>
              </w:rPr>
              <w:t>25.3 µg/L</w:t>
            </w:r>
          </w:p>
        </w:tc>
        <w:tc>
          <w:tcPr>
            <w:tcW w:w="675" w:type="pct"/>
            <w:tcBorders>
              <w:top w:val="single" w:sz="5" w:space="0" w:color="000000"/>
              <w:left w:val="single" w:sz="5" w:space="0" w:color="000000"/>
              <w:bottom w:val="single" w:sz="5" w:space="0" w:color="000000"/>
              <w:right w:val="single" w:sz="5" w:space="0" w:color="000000"/>
            </w:tcBorders>
          </w:tcPr>
          <w:p w:rsidR="00567343" w:rsidRDefault="00F671C7">
            <w:pPr>
              <w:spacing w:after="111" w:line="231" w:lineRule="exact"/>
              <w:jc w:val="center"/>
              <w:textAlignment w:val="baseline"/>
              <w:rPr>
                <w:rFonts w:ascii="Arial" w:eastAsia="Arial" w:hAnsi="Arial"/>
                <w:color w:val="000000"/>
                <w:sz w:val="20"/>
              </w:rPr>
            </w:pPr>
            <w:r>
              <w:rPr>
                <w:rFonts w:ascii="Arial" w:eastAsia="Arial" w:hAnsi="Arial"/>
                <w:color w:val="000000"/>
                <w:sz w:val="20"/>
              </w:rPr>
              <w:t>99%</w:t>
            </w:r>
          </w:p>
        </w:tc>
        <w:tc>
          <w:tcPr>
            <w:tcW w:w="673" w:type="pct"/>
            <w:tcBorders>
              <w:top w:val="single" w:sz="5" w:space="0" w:color="000000"/>
              <w:left w:val="single" w:sz="5" w:space="0" w:color="000000"/>
              <w:bottom w:val="single" w:sz="5" w:space="0" w:color="000000"/>
              <w:right w:val="single" w:sz="5" w:space="0" w:color="000000"/>
            </w:tcBorders>
            <w:vAlign w:val="center"/>
          </w:tcPr>
          <w:p w:rsidR="00567343" w:rsidRDefault="00F671C7">
            <w:pPr>
              <w:spacing w:before="70" w:after="49" w:line="231" w:lineRule="exact"/>
              <w:jc w:val="center"/>
              <w:textAlignment w:val="baseline"/>
              <w:rPr>
                <w:rFonts w:ascii="Arial" w:eastAsia="Arial" w:hAnsi="Arial"/>
                <w:color w:val="000000"/>
                <w:sz w:val="20"/>
              </w:rPr>
            </w:pPr>
            <w:r>
              <w:rPr>
                <w:rFonts w:ascii="Arial" w:eastAsia="Arial" w:hAnsi="Arial"/>
                <w:color w:val="000000"/>
                <w:sz w:val="20"/>
              </w:rPr>
              <w:t>ND</w:t>
            </w:r>
          </w:p>
        </w:tc>
        <w:tc>
          <w:tcPr>
            <w:tcW w:w="678" w:type="pct"/>
            <w:tcBorders>
              <w:top w:val="single" w:sz="5" w:space="0" w:color="000000"/>
              <w:left w:val="single" w:sz="5" w:space="0" w:color="000000"/>
              <w:bottom w:val="single" w:sz="5" w:space="0" w:color="000000"/>
              <w:right w:val="single" w:sz="5" w:space="0" w:color="000000"/>
            </w:tcBorders>
          </w:tcPr>
          <w:p w:rsidR="00567343" w:rsidRDefault="00F671C7">
            <w:pPr>
              <w:spacing w:after="111" w:line="231" w:lineRule="exact"/>
              <w:jc w:val="center"/>
              <w:textAlignment w:val="baseline"/>
              <w:rPr>
                <w:rFonts w:ascii="Arial" w:eastAsia="Arial" w:hAnsi="Arial"/>
                <w:color w:val="000000"/>
                <w:sz w:val="20"/>
              </w:rPr>
            </w:pPr>
            <w:r>
              <w:rPr>
                <w:rFonts w:ascii="Arial" w:eastAsia="Arial" w:hAnsi="Arial"/>
                <w:color w:val="000000"/>
                <w:sz w:val="20"/>
              </w:rPr>
              <w:t>100%</w:t>
            </w:r>
          </w:p>
        </w:tc>
      </w:tr>
      <w:tr w:rsidR="00567343" w:rsidTr="00B7137E">
        <w:trPr>
          <w:trHeight w:hRule="exact" w:val="360"/>
        </w:trPr>
        <w:tc>
          <w:tcPr>
            <w:tcW w:w="1052" w:type="pct"/>
            <w:tcBorders>
              <w:top w:val="single" w:sz="5" w:space="0" w:color="000000"/>
              <w:left w:val="single" w:sz="5" w:space="0" w:color="000000"/>
              <w:bottom w:val="single" w:sz="5" w:space="0" w:color="000000"/>
              <w:right w:val="single" w:sz="5" w:space="0" w:color="000000"/>
            </w:tcBorders>
          </w:tcPr>
          <w:p w:rsidR="00567343" w:rsidRPr="00B7137E" w:rsidRDefault="00F671C7">
            <w:pPr>
              <w:spacing w:after="111" w:line="231" w:lineRule="exact"/>
              <w:ind w:left="115"/>
              <w:textAlignment w:val="baseline"/>
              <w:rPr>
                <w:rFonts w:ascii="Arial" w:eastAsia="Arial" w:hAnsi="Arial"/>
                <w:b/>
                <w:color w:val="000000"/>
                <w:sz w:val="20"/>
              </w:rPr>
            </w:pPr>
            <w:r w:rsidRPr="00B7137E">
              <w:rPr>
                <w:rFonts w:ascii="Arial" w:eastAsia="Arial" w:hAnsi="Arial"/>
                <w:b/>
                <w:color w:val="000000"/>
                <w:sz w:val="20"/>
              </w:rPr>
              <w:t>Benzene</w:t>
            </w:r>
          </w:p>
        </w:tc>
        <w:tc>
          <w:tcPr>
            <w:tcW w:w="1143" w:type="pct"/>
            <w:tcBorders>
              <w:top w:val="single" w:sz="5" w:space="0" w:color="000000"/>
              <w:left w:val="single" w:sz="5" w:space="0" w:color="000000"/>
              <w:bottom w:val="single" w:sz="5" w:space="0" w:color="000000"/>
              <w:right w:val="single" w:sz="5" w:space="0" w:color="000000"/>
            </w:tcBorders>
          </w:tcPr>
          <w:p w:rsidR="00567343" w:rsidRDefault="00F671C7" w:rsidP="00B7137E">
            <w:pPr>
              <w:spacing w:after="111" w:line="231" w:lineRule="exact"/>
              <w:ind w:right="115"/>
              <w:jc w:val="right"/>
              <w:textAlignment w:val="baseline"/>
              <w:rPr>
                <w:rFonts w:ascii="Arial" w:eastAsia="Arial" w:hAnsi="Arial"/>
                <w:color w:val="000000"/>
                <w:sz w:val="20"/>
              </w:rPr>
            </w:pPr>
            <w:r>
              <w:rPr>
                <w:rFonts w:ascii="Arial" w:eastAsia="Arial" w:hAnsi="Arial"/>
                <w:color w:val="000000"/>
                <w:sz w:val="20"/>
              </w:rPr>
              <w:t>33,700 µg/L</w:t>
            </w:r>
          </w:p>
        </w:tc>
        <w:tc>
          <w:tcPr>
            <w:tcW w:w="778" w:type="pct"/>
            <w:tcBorders>
              <w:top w:val="single" w:sz="5" w:space="0" w:color="000000"/>
              <w:left w:val="single" w:sz="5" w:space="0" w:color="000000"/>
              <w:bottom w:val="single" w:sz="5" w:space="0" w:color="000000"/>
              <w:right w:val="single" w:sz="5" w:space="0" w:color="000000"/>
            </w:tcBorders>
          </w:tcPr>
          <w:p w:rsidR="00567343" w:rsidRDefault="00F671C7">
            <w:pPr>
              <w:spacing w:after="111" w:line="231" w:lineRule="exact"/>
              <w:ind w:right="115"/>
              <w:jc w:val="right"/>
              <w:textAlignment w:val="baseline"/>
              <w:rPr>
                <w:rFonts w:ascii="Arial" w:eastAsia="Arial" w:hAnsi="Arial"/>
                <w:color w:val="000000"/>
                <w:sz w:val="20"/>
              </w:rPr>
            </w:pPr>
            <w:r>
              <w:rPr>
                <w:rFonts w:ascii="Arial" w:eastAsia="Arial" w:hAnsi="Arial"/>
                <w:color w:val="000000"/>
                <w:sz w:val="20"/>
              </w:rPr>
              <w:t>267 µg/L</w:t>
            </w:r>
          </w:p>
        </w:tc>
        <w:tc>
          <w:tcPr>
            <w:tcW w:w="675" w:type="pct"/>
            <w:tcBorders>
              <w:top w:val="single" w:sz="5" w:space="0" w:color="000000"/>
              <w:left w:val="single" w:sz="5" w:space="0" w:color="000000"/>
              <w:bottom w:val="single" w:sz="5" w:space="0" w:color="000000"/>
              <w:right w:val="single" w:sz="5" w:space="0" w:color="000000"/>
            </w:tcBorders>
          </w:tcPr>
          <w:p w:rsidR="00567343" w:rsidRDefault="00F671C7">
            <w:pPr>
              <w:spacing w:after="111" w:line="231" w:lineRule="exact"/>
              <w:jc w:val="center"/>
              <w:textAlignment w:val="baseline"/>
              <w:rPr>
                <w:rFonts w:ascii="Arial" w:eastAsia="Arial" w:hAnsi="Arial"/>
                <w:color w:val="000000"/>
                <w:sz w:val="20"/>
              </w:rPr>
            </w:pPr>
            <w:r>
              <w:rPr>
                <w:rFonts w:ascii="Arial" w:eastAsia="Arial" w:hAnsi="Arial"/>
                <w:color w:val="000000"/>
                <w:sz w:val="20"/>
              </w:rPr>
              <w:t>99%</w:t>
            </w:r>
          </w:p>
        </w:tc>
        <w:tc>
          <w:tcPr>
            <w:tcW w:w="673" w:type="pct"/>
            <w:tcBorders>
              <w:top w:val="single" w:sz="5" w:space="0" w:color="000000"/>
              <w:left w:val="single" w:sz="5" w:space="0" w:color="000000"/>
              <w:bottom w:val="single" w:sz="5" w:space="0" w:color="000000"/>
              <w:right w:val="single" w:sz="5" w:space="0" w:color="000000"/>
            </w:tcBorders>
            <w:vAlign w:val="center"/>
          </w:tcPr>
          <w:p w:rsidR="00567343" w:rsidRDefault="00F671C7">
            <w:pPr>
              <w:spacing w:before="70" w:after="49" w:line="231" w:lineRule="exact"/>
              <w:jc w:val="center"/>
              <w:textAlignment w:val="baseline"/>
              <w:rPr>
                <w:rFonts w:ascii="Arial" w:eastAsia="Arial" w:hAnsi="Arial"/>
                <w:color w:val="000000"/>
                <w:sz w:val="20"/>
              </w:rPr>
            </w:pPr>
            <w:r>
              <w:rPr>
                <w:rFonts w:ascii="Arial" w:eastAsia="Arial" w:hAnsi="Arial"/>
                <w:color w:val="000000"/>
                <w:sz w:val="20"/>
              </w:rPr>
              <w:t>ND</w:t>
            </w:r>
          </w:p>
        </w:tc>
        <w:tc>
          <w:tcPr>
            <w:tcW w:w="678" w:type="pct"/>
            <w:tcBorders>
              <w:top w:val="single" w:sz="5" w:space="0" w:color="000000"/>
              <w:left w:val="single" w:sz="5" w:space="0" w:color="000000"/>
              <w:bottom w:val="single" w:sz="5" w:space="0" w:color="000000"/>
              <w:right w:val="single" w:sz="5" w:space="0" w:color="000000"/>
            </w:tcBorders>
          </w:tcPr>
          <w:p w:rsidR="00567343" w:rsidRDefault="00F671C7">
            <w:pPr>
              <w:spacing w:after="111" w:line="231" w:lineRule="exact"/>
              <w:jc w:val="center"/>
              <w:textAlignment w:val="baseline"/>
              <w:rPr>
                <w:rFonts w:ascii="Arial" w:eastAsia="Arial" w:hAnsi="Arial"/>
                <w:color w:val="000000"/>
                <w:sz w:val="20"/>
              </w:rPr>
            </w:pPr>
            <w:r>
              <w:rPr>
                <w:rFonts w:ascii="Arial" w:eastAsia="Arial" w:hAnsi="Arial"/>
                <w:color w:val="000000"/>
                <w:sz w:val="20"/>
              </w:rPr>
              <w:t>100%</w:t>
            </w:r>
          </w:p>
        </w:tc>
      </w:tr>
      <w:tr w:rsidR="00567343" w:rsidTr="00B7137E">
        <w:trPr>
          <w:trHeight w:hRule="exact" w:val="360"/>
        </w:trPr>
        <w:tc>
          <w:tcPr>
            <w:tcW w:w="1052" w:type="pct"/>
            <w:tcBorders>
              <w:top w:val="single" w:sz="5" w:space="0" w:color="000000"/>
              <w:left w:val="single" w:sz="5" w:space="0" w:color="000000"/>
              <w:bottom w:val="single" w:sz="5" w:space="0" w:color="000000"/>
              <w:right w:val="single" w:sz="5" w:space="0" w:color="000000"/>
            </w:tcBorders>
          </w:tcPr>
          <w:p w:rsidR="00567343" w:rsidRPr="00B7137E" w:rsidRDefault="00F671C7">
            <w:pPr>
              <w:spacing w:after="111" w:line="231" w:lineRule="exact"/>
              <w:ind w:left="115"/>
              <w:textAlignment w:val="baseline"/>
              <w:rPr>
                <w:rFonts w:ascii="Arial" w:eastAsia="Arial" w:hAnsi="Arial"/>
                <w:b/>
                <w:color w:val="000000"/>
                <w:sz w:val="20"/>
              </w:rPr>
            </w:pPr>
            <w:r w:rsidRPr="00B7137E">
              <w:rPr>
                <w:rFonts w:ascii="Arial" w:eastAsia="Arial" w:hAnsi="Arial"/>
                <w:b/>
                <w:color w:val="000000"/>
                <w:sz w:val="20"/>
              </w:rPr>
              <w:t>Toluene</w:t>
            </w:r>
          </w:p>
        </w:tc>
        <w:tc>
          <w:tcPr>
            <w:tcW w:w="1143" w:type="pct"/>
            <w:tcBorders>
              <w:top w:val="single" w:sz="5" w:space="0" w:color="000000"/>
              <w:left w:val="single" w:sz="5" w:space="0" w:color="000000"/>
              <w:bottom w:val="single" w:sz="5" w:space="0" w:color="000000"/>
              <w:right w:val="single" w:sz="5" w:space="0" w:color="000000"/>
            </w:tcBorders>
          </w:tcPr>
          <w:p w:rsidR="00567343" w:rsidRDefault="00F671C7" w:rsidP="00B7137E">
            <w:pPr>
              <w:spacing w:after="111" w:line="231" w:lineRule="exact"/>
              <w:ind w:right="115"/>
              <w:jc w:val="right"/>
              <w:textAlignment w:val="baseline"/>
              <w:rPr>
                <w:rFonts w:ascii="Arial" w:eastAsia="Arial" w:hAnsi="Arial"/>
                <w:color w:val="000000"/>
                <w:sz w:val="20"/>
              </w:rPr>
            </w:pPr>
            <w:r>
              <w:rPr>
                <w:rFonts w:ascii="Arial" w:eastAsia="Arial" w:hAnsi="Arial"/>
                <w:color w:val="000000"/>
                <w:sz w:val="20"/>
              </w:rPr>
              <w:t>52,700 µg/L</w:t>
            </w:r>
          </w:p>
        </w:tc>
        <w:tc>
          <w:tcPr>
            <w:tcW w:w="778" w:type="pct"/>
            <w:tcBorders>
              <w:top w:val="single" w:sz="5" w:space="0" w:color="000000"/>
              <w:left w:val="single" w:sz="5" w:space="0" w:color="000000"/>
              <w:bottom w:val="single" w:sz="5" w:space="0" w:color="000000"/>
              <w:right w:val="single" w:sz="5" w:space="0" w:color="000000"/>
            </w:tcBorders>
          </w:tcPr>
          <w:p w:rsidR="00567343" w:rsidRDefault="00F671C7">
            <w:pPr>
              <w:spacing w:after="111" w:line="231" w:lineRule="exact"/>
              <w:ind w:right="115"/>
              <w:jc w:val="right"/>
              <w:textAlignment w:val="baseline"/>
              <w:rPr>
                <w:rFonts w:ascii="Arial" w:eastAsia="Arial" w:hAnsi="Arial"/>
                <w:color w:val="000000"/>
                <w:sz w:val="20"/>
              </w:rPr>
            </w:pPr>
            <w:r>
              <w:rPr>
                <w:rFonts w:ascii="Arial" w:eastAsia="Arial" w:hAnsi="Arial"/>
                <w:color w:val="000000"/>
                <w:sz w:val="20"/>
              </w:rPr>
              <w:t>987 µg/L</w:t>
            </w:r>
          </w:p>
        </w:tc>
        <w:tc>
          <w:tcPr>
            <w:tcW w:w="675" w:type="pct"/>
            <w:tcBorders>
              <w:top w:val="single" w:sz="5" w:space="0" w:color="000000"/>
              <w:left w:val="single" w:sz="5" w:space="0" w:color="000000"/>
              <w:bottom w:val="single" w:sz="5" w:space="0" w:color="000000"/>
              <w:right w:val="single" w:sz="5" w:space="0" w:color="000000"/>
            </w:tcBorders>
          </w:tcPr>
          <w:p w:rsidR="00567343" w:rsidRDefault="00F671C7">
            <w:pPr>
              <w:spacing w:after="111" w:line="231" w:lineRule="exact"/>
              <w:jc w:val="center"/>
              <w:textAlignment w:val="baseline"/>
              <w:rPr>
                <w:rFonts w:ascii="Arial" w:eastAsia="Arial" w:hAnsi="Arial"/>
                <w:color w:val="000000"/>
                <w:sz w:val="20"/>
              </w:rPr>
            </w:pPr>
            <w:r>
              <w:rPr>
                <w:rFonts w:ascii="Arial" w:eastAsia="Arial" w:hAnsi="Arial"/>
                <w:color w:val="000000"/>
                <w:sz w:val="20"/>
              </w:rPr>
              <w:t>98%</w:t>
            </w:r>
          </w:p>
        </w:tc>
        <w:tc>
          <w:tcPr>
            <w:tcW w:w="673" w:type="pct"/>
            <w:tcBorders>
              <w:top w:val="single" w:sz="5" w:space="0" w:color="000000"/>
              <w:left w:val="single" w:sz="5" w:space="0" w:color="000000"/>
              <w:bottom w:val="single" w:sz="5" w:space="0" w:color="000000"/>
              <w:right w:val="single" w:sz="5" w:space="0" w:color="000000"/>
            </w:tcBorders>
            <w:vAlign w:val="center"/>
          </w:tcPr>
          <w:p w:rsidR="00567343" w:rsidRDefault="00F671C7">
            <w:pPr>
              <w:spacing w:before="70" w:after="49" w:line="231" w:lineRule="exact"/>
              <w:jc w:val="center"/>
              <w:textAlignment w:val="baseline"/>
              <w:rPr>
                <w:rFonts w:ascii="Arial" w:eastAsia="Arial" w:hAnsi="Arial"/>
                <w:color w:val="000000"/>
                <w:sz w:val="20"/>
              </w:rPr>
            </w:pPr>
            <w:r>
              <w:rPr>
                <w:rFonts w:ascii="Arial" w:eastAsia="Arial" w:hAnsi="Arial"/>
                <w:color w:val="000000"/>
                <w:sz w:val="20"/>
              </w:rPr>
              <w:t>ND</w:t>
            </w:r>
          </w:p>
        </w:tc>
        <w:tc>
          <w:tcPr>
            <w:tcW w:w="678" w:type="pct"/>
            <w:tcBorders>
              <w:top w:val="single" w:sz="5" w:space="0" w:color="000000"/>
              <w:left w:val="single" w:sz="5" w:space="0" w:color="000000"/>
              <w:bottom w:val="single" w:sz="5" w:space="0" w:color="000000"/>
              <w:right w:val="single" w:sz="5" w:space="0" w:color="000000"/>
            </w:tcBorders>
          </w:tcPr>
          <w:p w:rsidR="00567343" w:rsidRDefault="00F671C7">
            <w:pPr>
              <w:spacing w:after="111" w:line="231" w:lineRule="exact"/>
              <w:jc w:val="center"/>
              <w:textAlignment w:val="baseline"/>
              <w:rPr>
                <w:rFonts w:ascii="Arial" w:eastAsia="Arial" w:hAnsi="Arial"/>
                <w:color w:val="000000"/>
                <w:sz w:val="20"/>
              </w:rPr>
            </w:pPr>
            <w:r>
              <w:rPr>
                <w:rFonts w:ascii="Arial" w:eastAsia="Arial" w:hAnsi="Arial"/>
                <w:color w:val="000000"/>
                <w:sz w:val="20"/>
              </w:rPr>
              <w:t>100%</w:t>
            </w:r>
          </w:p>
        </w:tc>
      </w:tr>
      <w:tr w:rsidR="00567343" w:rsidTr="00B7137E">
        <w:trPr>
          <w:trHeight w:hRule="exact" w:val="360"/>
        </w:trPr>
        <w:tc>
          <w:tcPr>
            <w:tcW w:w="1052" w:type="pct"/>
            <w:tcBorders>
              <w:top w:val="single" w:sz="5" w:space="0" w:color="000000"/>
              <w:left w:val="single" w:sz="5" w:space="0" w:color="000000"/>
              <w:bottom w:val="single" w:sz="5" w:space="0" w:color="000000"/>
              <w:right w:val="single" w:sz="5" w:space="0" w:color="000000"/>
            </w:tcBorders>
          </w:tcPr>
          <w:p w:rsidR="00567343" w:rsidRPr="00B7137E" w:rsidRDefault="00F671C7">
            <w:pPr>
              <w:spacing w:after="111" w:line="231" w:lineRule="exact"/>
              <w:ind w:left="115"/>
              <w:textAlignment w:val="baseline"/>
              <w:rPr>
                <w:rFonts w:ascii="Arial" w:eastAsia="Arial" w:hAnsi="Arial"/>
                <w:b/>
                <w:color w:val="000000"/>
                <w:sz w:val="20"/>
              </w:rPr>
            </w:pPr>
            <w:proofErr w:type="spellStart"/>
            <w:r w:rsidRPr="00B7137E">
              <w:rPr>
                <w:rFonts w:ascii="Arial" w:eastAsia="Arial" w:hAnsi="Arial"/>
                <w:b/>
                <w:color w:val="000000"/>
                <w:sz w:val="20"/>
              </w:rPr>
              <w:t>Ethly</w:t>
            </w:r>
            <w:proofErr w:type="spellEnd"/>
            <w:r w:rsidRPr="00B7137E">
              <w:rPr>
                <w:rFonts w:ascii="Arial" w:eastAsia="Arial" w:hAnsi="Arial"/>
                <w:b/>
                <w:color w:val="000000"/>
                <w:sz w:val="20"/>
              </w:rPr>
              <w:t>-Benzene</w:t>
            </w:r>
          </w:p>
        </w:tc>
        <w:tc>
          <w:tcPr>
            <w:tcW w:w="1143" w:type="pct"/>
            <w:tcBorders>
              <w:top w:val="single" w:sz="5" w:space="0" w:color="000000"/>
              <w:left w:val="single" w:sz="5" w:space="0" w:color="000000"/>
              <w:bottom w:val="single" w:sz="5" w:space="0" w:color="000000"/>
              <w:right w:val="single" w:sz="5" w:space="0" w:color="000000"/>
            </w:tcBorders>
          </w:tcPr>
          <w:p w:rsidR="00567343" w:rsidRDefault="00F671C7" w:rsidP="00B7137E">
            <w:pPr>
              <w:spacing w:after="111" w:line="231" w:lineRule="exact"/>
              <w:ind w:right="115"/>
              <w:jc w:val="right"/>
              <w:textAlignment w:val="baseline"/>
              <w:rPr>
                <w:rFonts w:ascii="Arial" w:eastAsia="Arial" w:hAnsi="Arial"/>
                <w:color w:val="000000"/>
                <w:sz w:val="20"/>
              </w:rPr>
            </w:pPr>
            <w:r>
              <w:rPr>
                <w:rFonts w:ascii="Arial" w:eastAsia="Arial" w:hAnsi="Arial"/>
                <w:color w:val="000000"/>
                <w:sz w:val="20"/>
              </w:rPr>
              <w:t>6,580 µg/L</w:t>
            </w:r>
          </w:p>
        </w:tc>
        <w:tc>
          <w:tcPr>
            <w:tcW w:w="778" w:type="pct"/>
            <w:tcBorders>
              <w:top w:val="single" w:sz="5" w:space="0" w:color="000000"/>
              <w:left w:val="single" w:sz="5" w:space="0" w:color="000000"/>
              <w:bottom w:val="single" w:sz="5" w:space="0" w:color="000000"/>
              <w:right w:val="single" w:sz="5" w:space="0" w:color="000000"/>
            </w:tcBorders>
          </w:tcPr>
          <w:p w:rsidR="00567343" w:rsidRDefault="00F671C7">
            <w:pPr>
              <w:spacing w:after="111" w:line="231" w:lineRule="exact"/>
              <w:ind w:right="115"/>
              <w:jc w:val="right"/>
              <w:textAlignment w:val="baseline"/>
              <w:rPr>
                <w:rFonts w:ascii="Arial" w:eastAsia="Arial" w:hAnsi="Arial"/>
                <w:color w:val="000000"/>
                <w:sz w:val="20"/>
              </w:rPr>
            </w:pPr>
            <w:r>
              <w:rPr>
                <w:rFonts w:ascii="Arial" w:eastAsia="Arial" w:hAnsi="Arial"/>
                <w:color w:val="000000"/>
                <w:sz w:val="20"/>
              </w:rPr>
              <w:t>162 µg/L</w:t>
            </w:r>
          </w:p>
        </w:tc>
        <w:tc>
          <w:tcPr>
            <w:tcW w:w="675" w:type="pct"/>
            <w:tcBorders>
              <w:top w:val="single" w:sz="5" w:space="0" w:color="000000"/>
              <w:left w:val="single" w:sz="5" w:space="0" w:color="000000"/>
              <w:bottom w:val="single" w:sz="5" w:space="0" w:color="000000"/>
              <w:right w:val="single" w:sz="5" w:space="0" w:color="000000"/>
            </w:tcBorders>
          </w:tcPr>
          <w:p w:rsidR="00567343" w:rsidRDefault="00F671C7">
            <w:pPr>
              <w:spacing w:after="111" w:line="231" w:lineRule="exact"/>
              <w:jc w:val="center"/>
              <w:textAlignment w:val="baseline"/>
              <w:rPr>
                <w:rFonts w:ascii="Arial" w:eastAsia="Arial" w:hAnsi="Arial"/>
                <w:color w:val="000000"/>
                <w:sz w:val="20"/>
              </w:rPr>
            </w:pPr>
            <w:r>
              <w:rPr>
                <w:rFonts w:ascii="Arial" w:eastAsia="Arial" w:hAnsi="Arial"/>
                <w:color w:val="000000"/>
                <w:sz w:val="20"/>
              </w:rPr>
              <w:t>98%</w:t>
            </w:r>
          </w:p>
        </w:tc>
        <w:tc>
          <w:tcPr>
            <w:tcW w:w="673" w:type="pct"/>
            <w:tcBorders>
              <w:top w:val="single" w:sz="5" w:space="0" w:color="000000"/>
              <w:left w:val="single" w:sz="5" w:space="0" w:color="000000"/>
              <w:bottom w:val="single" w:sz="5" w:space="0" w:color="000000"/>
              <w:right w:val="single" w:sz="5" w:space="0" w:color="000000"/>
            </w:tcBorders>
            <w:vAlign w:val="center"/>
          </w:tcPr>
          <w:p w:rsidR="00567343" w:rsidRDefault="00F671C7">
            <w:pPr>
              <w:spacing w:before="70" w:after="49" w:line="231" w:lineRule="exact"/>
              <w:jc w:val="center"/>
              <w:textAlignment w:val="baseline"/>
              <w:rPr>
                <w:rFonts w:ascii="Arial" w:eastAsia="Arial" w:hAnsi="Arial"/>
                <w:color w:val="000000"/>
                <w:sz w:val="20"/>
              </w:rPr>
            </w:pPr>
            <w:r>
              <w:rPr>
                <w:rFonts w:ascii="Arial" w:eastAsia="Arial" w:hAnsi="Arial"/>
                <w:color w:val="000000"/>
                <w:sz w:val="20"/>
              </w:rPr>
              <w:t>ND</w:t>
            </w:r>
          </w:p>
        </w:tc>
        <w:tc>
          <w:tcPr>
            <w:tcW w:w="678" w:type="pct"/>
            <w:tcBorders>
              <w:top w:val="single" w:sz="5" w:space="0" w:color="000000"/>
              <w:left w:val="single" w:sz="5" w:space="0" w:color="000000"/>
              <w:bottom w:val="single" w:sz="5" w:space="0" w:color="000000"/>
              <w:right w:val="single" w:sz="5" w:space="0" w:color="000000"/>
            </w:tcBorders>
          </w:tcPr>
          <w:p w:rsidR="00567343" w:rsidRDefault="00F671C7">
            <w:pPr>
              <w:spacing w:after="111" w:line="231" w:lineRule="exact"/>
              <w:jc w:val="center"/>
              <w:textAlignment w:val="baseline"/>
              <w:rPr>
                <w:rFonts w:ascii="Arial" w:eastAsia="Arial" w:hAnsi="Arial"/>
                <w:color w:val="000000"/>
                <w:sz w:val="20"/>
              </w:rPr>
            </w:pPr>
            <w:r>
              <w:rPr>
                <w:rFonts w:ascii="Arial" w:eastAsia="Arial" w:hAnsi="Arial"/>
                <w:color w:val="000000"/>
                <w:sz w:val="20"/>
              </w:rPr>
              <w:t>100%</w:t>
            </w:r>
          </w:p>
        </w:tc>
      </w:tr>
      <w:tr w:rsidR="00567343" w:rsidTr="00B7137E">
        <w:trPr>
          <w:trHeight w:hRule="exact" w:val="360"/>
        </w:trPr>
        <w:tc>
          <w:tcPr>
            <w:tcW w:w="1052" w:type="pct"/>
            <w:tcBorders>
              <w:top w:val="single" w:sz="5" w:space="0" w:color="000000"/>
              <w:left w:val="single" w:sz="5" w:space="0" w:color="000000"/>
              <w:bottom w:val="single" w:sz="5" w:space="0" w:color="000000"/>
              <w:right w:val="single" w:sz="5" w:space="0" w:color="000000"/>
            </w:tcBorders>
          </w:tcPr>
          <w:p w:rsidR="00567343" w:rsidRPr="00B7137E" w:rsidRDefault="00F671C7">
            <w:pPr>
              <w:spacing w:after="111" w:line="231" w:lineRule="exact"/>
              <w:ind w:left="115"/>
              <w:textAlignment w:val="baseline"/>
              <w:rPr>
                <w:rFonts w:ascii="Arial" w:eastAsia="Arial" w:hAnsi="Arial"/>
                <w:b/>
                <w:color w:val="000000"/>
                <w:sz w:val="20"/>
              </w:rPr>
            </w:pPr>
            <w:r w:rsidRPr="00B7137E">
              <w:rPr>
                <w:rFonts w:ascii="Arial" w:eastAsia="Arial" w:hAnsi="Arial"/>
                <w:b/>
                <w:color w:val="000000"/>
                <w:sz w:val="20"/>
              </w:rPr>
              <w:t>Xylenes</w:t>
            </w:r>
          </w:p>
        </w:tc>
        <w:tc>
          <w:tcPr>
            <w:tcW w:w="1143" w:type="pct"/>
            <w:tcBorders>
              <w:top w:val="single" w:sz="5" w:space="0" w:color="000000"/>
              <w:left w:val="single" w:sz="5" w:space="0" w:color="000000"/>
              <w:bottom w:val="single" w:sz="5" w:space="0" w:color="000000"/>
              <w:right w:val="single" w:sz="5" w:space="0" w:color="000000"/>
            </w:tcBorders>
          </w:tcPr>
          <w:p w:rsidR="00567343" w:rsidRDefault="00F671C7" w:rsidP="00B7137E">
            <w:pPr>
              <w:spacing w:after="111" w:line="231" w:lineRule="exact"/>
              <w:ind w:right="115"/>
              <w:jc w:val="right"/>
              <w:textAlignment w:val="baseline"/>
              <w:rPr>
                <w:rFonts w:ascii="Arial" w:eastAsia="Arial" w:hAnsi="Arial"/>
                <w:color w:val="000000"/>
                <w:sz w:val="20"/>
              </w:rPr>
            </w:pPr>
            <w:r>
              <w:rPr>
                <w:rFonts w:ascii="Arial" w:eastAsia="Arial" w:hAnsi="Arial"/>
                <w:color w:val="000000"/>
                <w:sz w:val="20"/>
              </w:rPr>
              <w:t>40,900 µg/L</w:t>
            </w:r>
          </w:p>
        </w:tc>
        <w:tc>
          <w:tcPr>
            <w:tcW w:w="778" w:type="pct"/>
            <w:tcBorders>
              <w:top w:val="single" w:sz="5" w:space="0" w:color="000000"/>
              <w:left w:val="single" w:sz="5" w:space="0" w:color="000000"/>
              <w:bottom w:val="single" w:sz="5" w:space="0" w:color="000000"/>
              <w:right w:val="single" w:sz="5" w:space="0" w:color="000000"/>
            </w:tcBorders>
          </w:tcPr>
          <w:p w:rsidR="00567343" w:rsidRDefault="00F671C7">
            <w:pPr>
              <w:spacing w:after="111" w:line="231" w:lineRule="exact"/>
              <w:ind w:right="115"/>
              <w:jc w:val="right"/>
              <w:textAlignment w:val="baseline"/>
              <w:rPr>
                <w:rFonts w:ascii="Arial" w:eastAsia="Arial" w:hAnsi="Arial"/>
                <w:color w:val="000000"/>
                <w:sz w:val="20"/>
              </w:rPr>
            </w:pPr>
            <w:r>
              <w:rPr>
                <w:rFonts w:ascii="Arial" w:eastAsia="Arial" w:hAnsi="Arial"/>
                <w:color w:val="000000"/>
                <w:sz w:val="20"/>
              </w:rPr>
              <w:t>1,497 µg/L</w:t>
            </w:r>
          </w:p>
        </w:tc>
        <w:tc>
          <w:tcPr>
            <w:tcW w:w="675" w:type="pct"/>
            <w:tcBorders>
              <w:top w:val="single" w:sz="5" w:space="0" w:color="000000"/>
              <w:left w:val="single" w:sz="5" w:space="0" w:color="000000"/>
              <w:bottom w:val="single" w:sz="5" w:space="0" w:color="000000"/>
              <w:right w:val="single" w:sz="5" w:space="0" w:color="000000"/>
            </w:tcBorders>
          </w:tcPr>
          <w:p w:rsidR="00567343" w:rsidRDefault="00F671C7">
            <w:pPr>
              <w:spacing w:after="111" w:line="231" w:lineRule="exact"/>
              <w:jc w:val="center"/>
              <w:textAlignment w:val="baseline"/>
              <w:rPr>
                <w:rFonts w:ascii="Arial" w:eastAsia="Arial" w:hAnsi="Arial"/>
                <w:color w:val="000000"/>
                <w:sz w:val="20"/>
              </w:rPr>
            </w:pPr>
            <w:r>
              <w:rPr>
                <w:rFonts w:ascii="Arial" w:eastAsia="Arial" w:hAnsi="Arial"/>
                <w:color w:val="000000"/>
                <w:sz w:val="20"/>
              </w:rPr>
              <w:t>96%</w:t>
            </w:r>
          </w:p>
        </w:tc>
        <w:tc>
          <w:tcPr>
            <w:tcW w:w="673" w:type="pct"/>
            <w:tcBorders>
              <w:top w:val="single" w:sz="5" w:space="0" w:color="000000"/>
              <w:left w:val="single" w:sz="5" w:space="0" w:color="000000"/>
              <w:bottom w:val="single" w:sz="5" w:space="0" w:color="000000"/>
              <w:right w:val="single" w:sz="5" w:space="0" w:color="000000"/>
            </w:tcBorders>
            <w:vAlign w:val="center"/>
          </w:tcPr>
          <w:p w:rsidR="00567343" w:rsidRDefault="00F671C7">
            <w:pPr>
              <w:spacing w:before="70" w:after="49" w:line="231" w:lineRule="exact"/>
              <w:jc w:val="center"/>
              <w:textAlignment w:val="baseline"/>
              <w:rPr>
                <w:rFonts w:ascii="Arial" w:eastAsia="Arial" w:hAnsi="Arial"/>
                <w:color w:val="000000"/>
                <w:sz w:val="20"/>
              </w:rPr>
            </w:pPr>
            <w:r>
              <w:rPr>
                <w:rFonts w:ascii="Arial" w:eastAsia="Arial" w:hAnsi="Arial"/>
                <w:color w:val="000000"/>
                <w:sz w:val="20"/>
              </w:rPr>
              <w:t>ND</w:t>
            </w:r>
          </w:p>
        </w:tc>
        <w:tc>
          <w:tcPr>
            <w:tcW w:w="678" w:type="pct"/>
            <w:tcBorders>
              <w:top w:val="single" w:sz="5" w:space="0" w:color="000000"/>
              <w:left w:val="single" w:sz="5" w:space="0" w:color="000000"/>
              <w:bottom w:val="single" w:sz="5" w:space="0" w:color="000000"/>
              <w:right w:val="single" w:sz="5" w:space="0" w:color="000000"/>
            </w:tcBorders>
          </w:tcPr>
          <w:p w:rsidR="00567343" w:rsidRDefault="00F671C7">
            <w:pPr>
              <w:spacing w:after="111" w:line="231" w:lineRule="exact"/>
              <w:jc w:val="center"/>
              <w:textAlignment w:val="baseline"/>
              <w:rPr>
                <w:rFonts w:ascii="Arial" w:eastAsia="Arial" w:hAnsi="Arial"/>
                <w:color w:val="000000"/>
                <w:sz w:val="20"/>
              </w:rPr>
            </w:pPr>
            <w:r>
              <w:rPr>
                <w:rFonts w:ascii="Arial" w:eastAsia="Arial" w:hAnsi="Arial"/>
                <w:color w:val="000000"/>
                <w:sz w:val="20"/>
              </w:rPr>
              <w:t>100%</w:t>
            </w:r>
          </w:p>
        </w:tc>
      </w:tr>
      <w:tr w:rsidR="00567343" w:rsidTr="00B7137E">
        <w:trPr>
          <w:trHeight w:hRule="exact" w:val="365"/>
        </w:trPr>
        <w:tc>
          <w:tcPr>
            <w:tcW w:w="1052" w:type="pct"/>
            <w:tcBorders>
              <w:top w:val="single" w:sz="5" w:space="0" w:color="000000"/>
              <w:left w:val="single" w:sz="5" w:space="0" w:color="000000"/>
              <w:bottom w:val="single" w:sz="5" w:space="0" w:color="000000"/>
              <w:right w:val="single" w:sz="5" w:space="0" w:color="000000"/>
            </w:tcBorders>
          </w:tcPr>
          <w:p w:rsidR="00567343" w:rsidRPr="00B7137E" w:rsidRDefault="00F671C7">
            <w:pPr>
              <w:spacing w:after="111" w:line="231" w:lineRule="exact"/>
              <w:ind w:left="115"/>
              <w:textAlignment w:val="baseline"/>
              <w:rPr>
                <w:rFonts w:ascii="Arial" w:eastAsia="Arial" w:hAnsi="Arial"/>
                <w:b/>
                <w:color w:val="000000"/>
                <w:sz w:val="20"/>
              </w:rPr>
            </w:pPr>
            <w:proofErr w:type="spellStart"/>
            <w:r w:rsidRPr="00B7137E">
              <w:rPr>
                <w:rFonts w:ascii="Arial" w:eastAsia="Arial" w:hAnsi="Arial"/>
                <w:b/>
                <w:color w:val="000000"/>
                <w:sz w:val="20"/>
              </w:rPr>
              <w:t>Napthalene</w:t>
            </w:r>
            <w:proofErr w:type="spellEnd"/>
          </w:p>
        </w:tc>
        <w:tc>
          <w:tcPr>
            <w:tcW w:w="1143" w:type="pct"/>
            <w:tcBorders>
              <w:top w:val="single" w:sz="5" w:space="0" w:color="000000"/>
              <w:left w:val="single" w:sz="5" w:space="0" w:color="000000"/>
              <w:bottom w:val="single" w:sz="5" w:space="0" w:color="000000"/>
              <w:right w:val="single" w:sz="5" w:space="0" w:color="000000"/>
            </w:tcBorders>
          </w:tcPr>
          <w:p w:rsidR="00567343" w:rsidRDefault="00F671C7" w:rsidP="00B7137E">
            <w:pPr>
              <w:spacing w:after="111" w:line="231" w:lineRule="exact"/>
              <w:ind w:right="115"/>
              <w:jc w:val="right"/>
              <w:textAlignment w:val="baseline"/>
              <w:rPr>
                <w:rFonts w:ascii="Arial" w:eastAsia="Arial" w:hAnsi="Arial"/>
                <w:color w:val="000000"/>
                <w:sz w:val="20"/>
              </w:rPr>
            </w:pPr>
            <w:r>
              <w:rPr>
                <w:rFonts w:ascii="Arial" w:eastAsia="Arial" w:hAnsi="Arial"/>
                <w:color w:val="000000"/>
                <w:sz w:val="20"/>
              </w:rPr>
              <w:t>10,200 µg/L</w:t>
            </w:r>
          </w:p>
        </w:tc>
        <w:tc>
          <w:tcPr>
            <w:tcW w:w="778" w:type="pct"/>
            <w:tcBorders>
              <w:top w:val="single" w:sz="5" w:space="0" w:color="000000"/>
              <w:left w:val="single" w:sz="5" w:space="0" w:color="000000"/>
              <w:bottom w:val="single" w:sz="5" w:space="0" w:color="000000"/>
              <w:right w:val="single" w:sz="5" w:space="0" w:color="000000"/>
            </w:tcBorders>
          </w:tcPr>
          <w:p w:rsidR="00567343" w:rsidRDefault="00F671C7">
            <w:pPr>
              <w:spacing w:after="111" w:line="231" w:lineRule="exact"/>
              <w:ind w:right="115"/>
              <w:jc w:val="right"/>
              <w:textAlignment w:val="baseline"/>
              <w:rPr>
                <w:rFonts w:ascii="Arial" w:eastAsia="Arial" w:hAnsi="Arial"/>
                <w:color w:val="000000"/>
                <w:sz w:val="20"/>
              </w:rPr>
            </w:pPr>
            <w:r>
              <w:rPr>
                <w:rFonts w:ascii="Arial" w:eastAsia="Arial" w:hAnsi="Arial"/>
                <w:color w:val="000000"/>
                <w:sz w:val="20"/>
              </w:rPr>
              <w:t>147 µg/L</w:t>
            </w:r>
          </w:p>
        </w:tc>
        <w:tc>
          <w:tcPr>
            <w:tcW w:w="675" w:type="pct"/>
            <w:tcBorders>
              <w:top w:val="single" w:sz="5" w:space="0" w:color="000000"/>
              <w:left w:val="single" w:sz="5" w:space="0" w:color="000000"/>
              <w:bottom w:val="single" w:sz="5" w:space="0" w:color="000000"/>
              <w:right w:val="single" w:sz="5" w:space="0" w:color="000000"/>
            </w:tcBorders>
          </w:tcPr>
          <w:p w:rsidR="00567343" w:rsidRDefault="00F671C7">
            <w:pPr>
              <w:spacing w:after="111" w:line="231" w:lineRule="exact"/>
              <w:jc w:val="center"/>
              <w:textAlignment w:val="baseline"/>
              <w:rPr>
                <w:rFonts w:ascii="Arial" w:eastAsia="Arial" w:hAnsi="Arial"/>
                <w:color w:val="000000"/>
                <w:sz w:val="20"/>
              </w:rPr>
            </w:pPr>
            <w:r>
              <w:rPr>
                <w:rFonts w:ascii="Arial" w:eastAsia="Arial" w:hAnsi="Arial"/>
                <w:color w:val="000000"/>
                <w:sz w:val="20"/>
              </w:rPr>
              <w:t>98%</w:t>
            </w:r>
          </w:p>
        </w:tc>
        <w:tc>
          <w:tcPr>
            <w:tcW w:w="673" w:type="pct"/>
            <w:tcBorders>
              <w:top w:val="single" w:sz="5" w:space="0" w:color="000000"/>
              <w:left w:val="single" w:sz="5" w:space="0" w:color="000000"/>
              <w:bottom w:val="single" w:sz="5" w:space="0" w:color="000000"/>
              <w:right w:val="single" w:sz="5" w:space="0" w:color="000000"/>
            </w:tcBorders>
            <w:vAlign w:val="center"/>
          </w:tcPr>
          <w:p w:rsidR="00567343" w:rsidRDefault="00F671C7">
            <w:pPr>
              <w:spacing w:before="70" w:after="49" w:line="231" w:lineRule="exact"/>
              <w:jc w:val="center"/>
              <w:textAlignment w:val="baseline"/>
              <w:rPr>
                <w:rFonts w:ascii="Arial" w:eastAsia="Arial" w:hAnsi="Arial"/>
                <w:color w:val="000000"/>
                <w:sz w:val="20"/>
              </w:rPr>
            </w:pPr>
            <w:r>
              <w:rPr>
                <w:rFonts w:ascii="Arial" w:eastAsia="Arial" w:hAnsi="Arial"/>
                <w:color w:val="000000"/>
                <w:sz w:val="20"/>
              </w:rPr>
              <w:t>ND</w:t>
            </w:r>
          </w:p>
        </w:tc>
        <w:tc>
          <w:tcPr>
            <w:tcW w:w="678" w:type="pct"/>
            <w:tcBorders>
              <w:top w:val="single" w:sz="5" w:space="0" w:color="000000"/>
              <w:left w:val="single" w:sz="5" w:space="0" w:color="000000"/>
              <w:bottom w:val="single" w:sz="5" w:space="0" w:color="000000"/>
              <w:right w:val="single" w:sz="5" w:space="0" w:color="000000"/>
            </w:tcBorders>
          </w:tcPr>
          <w:p w:rsidR="00567343" w:rsidRDefault="00F671C7">
            <w:pPr>
              <w:spacing w:after="111" w:line="231" w:lineRule="exact"/>
              <w:jc w:val="center"/>
              <w:textAlignment w:val="baseline"/>
              <w:rPr>
                <w:rFonts w:ascii="Arial" w:eastAsia="Arial" w:hAnsi="Arial"/>
                <w:color w:val="000000"/>
                <w:sz w:val="20"/>
              </w:rPr>
            </w:pPr>
            <w:r>
              <w:rPr>
                <w:rFonts w:ascii="Arial" w:eastAsia="Arial" w:hAnsi="Arial"/>
                <w:color w:val="000000"/>
                <w:sz w:val="20"/>
              </w:rPr>
              <w:t>100%</w:t>
            </w:r>
          </w:p>
        </w:tc>
      </w:tr>
    </w:tbl>
    <w:p w:rsidR="005E16FC" w:rsidRDefault="005E16FC">
      <w:pPr>
        <w:spacing w:before="2" w:line="271" w:lineRule="exact"/>
        <w:ind w:left="288"/>
        <w:textAlignment w:val="baseline"/>
        <w:rPr>
          <w:rFonts w:ascii="Arial" w:eastAsia="Arial" w:hAnsi="Arial"/>
          <w:b/>
          <w:color w:val="333D5E"/>
          <w:sz w:val="24"/>
        </w:rPr>
      </w:pPr>
    </w:p>
    <w:p w:rsidR="00567343" w:rsidRDefault="00F671C7">
      <w:pPr>
        <w:spacing w:before="2" w:line="271" w:lineRule="exact"/>
        <w:ind w:left="288"/>
        <w:textAlignment w:val="baseline"/>
        <w:rPr>
          <w:rFonts w:ascii="Arial" w:eastAsia="Arial" w:hAnsi="Arial"/>
          <w:b/>
          <w:color w:val="333D5E"/>
          <w:sz w:val="24"/>
        </w:rPr>
      </w:pPr>
      <w:r>
        <w:rPr>
          <w:rFonts w:ascii="Arial" w:eastAsia="Arial" w:hAnsi="Arial"/>
          <w:b/>
          <w:color w:val="333D5E"/>
          <w:sz w:val="24"/>
        </w:rPr>
        <w:t>Services Used</w:t>
      </w:r>
    </w:p>
    <w:p w:rsidR="009E45CD" w:rsidRDefault="00F671C7" w:rsidP="009E45CD">
      <w:pPr>
        <w:tabs>
          <w:tab w:val="left" w:pos="1008"/>
        </w:tabs>
        <w:spacing w:before="235" w:line="231" w:lineRule="exact"/>
        <w:ind w:left="648"/>
        <w:textAlignment w:val="baseline"/>
        <w:rPr>
          <w:rFonts w:ascii="Arial" w:eastAsia="Arial" w:hAnsi="Arial"/>
          <w:color w:val="000000"/>
          <w:sz w:val="20"/>
        </w:rPr>
      </w:pPr>
      <w:r>
        <w:rPr>
          <w:rFonts w:ascii="Arial" w:eastAsia="Arial" w:hAnsi="Arial"/>
          <w:color w:val="000000"/>
          <w:sz w:val="20"/>
        </w:rPr>
        <w:t>-</w:t>
      </w:r>
      <w:r>
        <w:rPr>
          <w:rFonts w:ascii="Arial" w:eastAsia="Arial" w:hAnsi="Arial"/>
          <w:color w:val="000000"/>
          <w:sz w:val="20"/>
        </w:rPr>
        <w:tab/>
        <w:t xml:space="preserve">Mobile High Vacuum Dual Phase Extraction (25 </w:t>
      </w:r>
      <w:proofErr w:type="spellStart"/>
      <w:r>
        <w:rPr>
          <w:rFonts w:ascii="Arial" w:eastAsia="Arial" w:hAnsi="Arial"/>
          <w:color w:val="000000"/>
          <w:sz w:val="20"/>
        </w:rPr>
        <w:t>hp</w:t>
      </w:r>
      <w:proofErr w:type="spellEnd"/>
      <w:r>
        <w:rPr>
          <w:rFonts w:ascii="Arial" w:eastAsia="Arial" w:hAnsi="Arial"/>
          <w:color w:val="000000"/>
          <w:sz w:val="20"/>
        </w:rPr>
        <w:t xml:space="preserve"> LRP)</w:t>
      </w:r>
    </w:p>
    <w:p w:rsidR="00567343" w:rsidRDefault="00F671C7" w:rsidP="009E45CD">
      <w:pPr>
        <w:tabs>
          <w:tab w:val="left" w:pos="1008"/>
        </w:tabs>
        <w:spacing w:before="235" w:line="231" w:lineRule="exact"/>
        <w:ind w:left="648"/>
        <w:textAlignment w:val="baseline"/>
        <w:rPr>
          <w:rFonts w:ascii="Arial" w:eastAsia="Arial" w:hAnsi="Arial"/>
          <w:color w:val="000000"/>
          <w:spacing w:val="-1"/>
          <w:sz w:val="20"/>
        </w:rPr>
      </w:pPr>
      <w:r>
        <w:rPr>
          <w:rFonts w:ascii="Arial" w:eastAsia="Arial" w:hAnsi="Arial"/>
          <w:color w:val="000000"/>
          <w:spacing w:val="-1"/>
          <w:sz w:val="20"/>
        </w:rPr>
        <w:t>-</w:t>
      </w:r>
      <w:r>
        <w:rPr>
          <w:rFonts w:ascii="Arial" w:eastAsia="Arial" w:hAnsi="Arial"/>
          <w:color w:val="000000"/>
          <w:spacing w:val="-1"/>
          <w:sz w:val="20"/>
        </w:rPr>
        <w:tab/>
        <w:t>Groundwater Treatment Trailer</w:t>
      </w:r>
    </w:p>
    <w:p w:rsidR="00567343" w:rsidRDefault="00567343">
      <w:pPr>
        <w:sectPr w:rsidR="00567343" w:rsidSect="005E15AD">
          <w:pgSz w:w="12240" w:h="15840"/>
          <w:pgMar w:top="1440" w:right="1382" w:bottom="1440" w:left="1483" w:header="720" w:footer="720" w:gutter="0"/>
          <w:cols w:space="720"/>
        </w:sectPr>
      </w:pPr>
    </w:p>
    <w:p w:rsidR="009E45CD" w:rsidRDefault="009E45CD">
      <w:pPr>
        <w:spacing w:before="8" w:after="384" w:line="400" w:lineRule="exact"/>
        <w:ind w:left="72"/>
        <w:textAlignment w:val="baseline"/>
        <w:rPr>
          <w:rFonts w:ascii="Arial" w:eastAsia="Arial" w:hAnsi="Arial"/>
          <w:color w:val="000000"/>
          <w:sz w:val="36"/>
        </w:rPr>
      </w:pPr>
    </w:p>
    <w:p w:rsidR="00567343" w:rsidRPr="00344369" w:rsidRDefault="00FF07C6">
      <w:pPr>
        <w:spacing w:before="8" w:after="384" w:line="400" w:lineRule="exact"/>
        <w:ind w:left="72"/>
        <w:textAlignment w:val="baseline"/>
        <w:rPr>
          <w:rFonts w:ascii="Arial" w:eastAsia="Arial" w:hAnsi="Arial"/>
          <w:color w:val="000000"/>
          <w:sz w:val="34"/>
          <w:szCs w:val="34"/>
        </w:rPr>
      </w:pPr>
      <w:r w:rsidRPr="00344369">
        <w:rPr>
          <w:noProof/>
          <w:sz w:val="34"/>
          <w:szCs w:val="34"/>
        </w:rPr>
        <mc:AlternateContent>
          <mc:Choice Requires="wps">
            <w:drawing>
              <wp:anchor distT="0" distB="0" distL="114300" distR="114300" simplePos="0" relativeHeight="251616256" behindDoc="0" locked="0" layoutInCell="1" allowOverlap="1" wp14:anchorId="520727EF" wp14:editId="7793EA58">
                <wp:simplePos x="0" y="0"/>
                <wp:positionH relativeFrom="page">
                  <wp:posOffset>1080770</wp:posOffset>
                </wp:positionH>
                <wp:positionV relativeFrom="page">
                  <wp:posOffset>2015951</wp:posOffset>
                </wp:positionV>
                <wp:extent cx="5695950" cy="0"/>
                <wp:effectExtent l="0" t="0" r="19050" b="19050"/>
                <wp:wrapNone/>
                <wp:docPr id="13"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95950"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16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5.1pt,158.75pt" to="533.6pt,15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A63FQIAACs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" strokeweight=".95pt">
                <w10:wrap anchorx="page" anchory="page"/>
              </v:line>
            </w:pict>
          </mc:Fallback>
        </mc:AlternateContent>
      </w:r>
      <w:r w:rsidR="00F671C7" w:rsidRPr="00344369">
        <w:rPr>
          <w:rFonts w:ascii="Arial" w:eastAsia="Arial" w:hAnsi="Arial"/>
          <w:color w:val="000000"/>
          <w:sz w:val="34"/>
          <w:szCs w:val="34"/>
        </w:rPr>
        <w:t>Case Study #2 – Chino, CA</w:t>
      </w:r>
    </w:p>
    <w:p w:rsidR="00567343" w:rsidRDefault="00F671C7">
      <w:pPr>
        <w:spacing w:before="94" w:line="271" w:lineRule="exact"/>
        <w:ind w:left="72"/>
        <w:textAlignment w:val="baseline"/>
        <w:rPr>
          <w:rFonts w:ascii="Arial" w:eastAsia="Arial" w:hAnsi="Arial"/>
          <w:b/>
          <w:color w:val="333D5E"/>
          <w:spacing w:val="1"/>
          <w:sz w:val="24"/>
        </w:rPr>
      </w:pPr>
      <w:r>
        <w:rPr>
          <w:rFonts w:ascii="Arial" w:eastAsia="Arial" w:hAnsi="Arial"/>
          <w:b/>
          <w:color w:val="333D5E"/>
          <w:spacing w:val="1"/>
          <w:sz w:val="24"/>
        </w:rPr>
        <w:t>Scope of Work</w:t>
      </w:r>
    </w:p>
    <w:p w:rsidR="00567343" w:rsidRDefault="00F671C7" w:rsidP="007A7EAE">
      <w:pPr>
        <w:spacing w:before="4" w:line="230" w:lineRule="exact"/>
        <w:ind w:left="72" w:right="432"/>
        <w:jc w:val="both"/>
        <w:textAlignment w:val="baseline"/>
        <w:rPr>
          <w:rFonts w:ascii="Arial" w:eastAsia="Arial" w:hAnsi="Arial"/>
          <w:color w:val="000000"/>
          <w:sz w:val="20"/>
        </w:rPr>
      </w:pPr>
      <w:proofErr w:type="spellStart"/>
      <w:r>
        <w:rPr>
          <w:rFonts w:ascii="Arial" w:eastAsia="Arial" w:hAnsi="Arial"/>
          <w:color w:val="000000"/>
          <w:sz w:val="20"/>
        </w:rPr>
        <w:t>CalClean</w:t>
      </w:r>
      <w:proofErr w:type="spellEnd"/>
      <w:r>
        <w:rPr>
          <w:rFonts w:ascii="Arial" w:eastAsia="Arial" w:hAnsi="Arial"/>
          <w:color w:val="000000"/>
          <w:sz w:val="20"/>
        </w:rPr>
        <w:t xml:space="preserve"> was contracted to conduct a 96 hour HVDPE pilot test, a 15-day event, and (2) 7-day events totaling a combined 33-days for a confidential client located within the </w:t>
      </w:r>
      <w:r w:rsidR="00811C8A">
        <w:rPr>
          <w:rFonts w:ascii="Arial" w:eastAsia="Arial" w:hAnsi="Arial"/>
          <w:color w:val="000000"/>
          <w:sz w:val="20"/>
        </w:rPr>
        <w:t xml:space="preserve">Santa Ana </w:t>
      </w:r>
      <w:r>
        <w:rPr>
          <w:rFonts w:ascii="Arial" w:eastAsia="Arial" w:hAnsi="Arial"/>
          <w:color w:val="000000"/>
          <w:sz w:val="20"/>
        </w:rPr>
        <w:t xml:space="preserve">Regional Water Quality </w:t>
      </w:r>
      <w:r w:rsidR="00811C8A">
        <w:rPr>
          <w:rFonts w:ascii="Arial" w:eastAsia="Arial" w:hAnsi="Arial"/>
          <w:color w:val="000000"/>
          <w:sz w:val="20"/>
        </w:rPr>
        <w:t xml:space="preserve">Control </w:t>
      </w:r>
      <w:r>
        <w:rPr>
          <w:rFonts w:ascii="Arial" w:eastAsia="Arial" w:hAnsi="Arial"/>
          <w:color w:val="000000"/>
          <w:sz w:val="20"/>
        </w:rPr>
        <w:t>Board. The subject site exhibited elevated concentrations of petroleum hydrocarbons in the soil and groundwater beneath the site including the oxygenated gasoline additive Methyl-</w:t>
      </w:r>
      <w:proofErr w:type="spellStart"/>
      <w:r>
        <w:rPr>
          <w:rFonts w:ascii="Arial" w:eastAsia="Arial" w:hAnsi="Arial"/>
          <w:color w:val="000000"/>
          <w:sz w:val="20"/>
        </w:rPr>
        <w:t>tert</w:t>
      </w:r>
      <w:proofErr w:type="spellEnd"/>
      <w:r>
        <w:rPr>
          <w:rFonts w:ascii="Arial" w:eastAsia="Arial" w:hAnsi="Arial"/>
          <w:color w:val="000000"/>
          <w:sz w:val="20"/>
        </w:rPr>
        <w:t>-butyl ether (</w:t>
      </w:r>
      <w:proofErr w:type="spellStart"/>
      <w:r>
        <w:rPr>
          <w:rFonts w:ascii="Arial" w:eastAsia="Arial" w:hAnsi="Arial"/>
          <w:color w:val="000000"/>
          <w:sz w:val="20"/>
        </w:rPr>
        <w:t>MtBE</w:t>
      </w:r>
      <w:proofErr w:type="spellEnd"/>
      <w:r>
        <w:rPr>
          <w:rFonts w:ascii="Arial" w:eastAsia="Arial" w:hAnsi="Arial"/>
          <w:color w:val="000000"/>
          <w:sz w:val="20"/>
        </w:rPr>
        <w:t>).</w:t>
      </w:r>
    </w:p>
    <w:p w:rsidR="005E16FC" w:rsidRDefault="005E16FC" w:rsidP="005E16FC">
      <w:pPr>
        <w:spacing w:before="480" w:line="271" w:lineRule="exact"/>
        <w:ind w:left="72"/>
        <w:textAlignment w:val="baseline"/>
        <w:rPr>
          <w:rFonts w:ascii="Arial" w:eastAsia="Arial" w:hAnsi="Arial"/>
          <w:b/>
          <w:color w:val="333D5E"/>
          <w:sz w:val="24"/>
        </w:rPr>
      </w:pPr>
      <w:r w:rsidRPr="00EB40E5">
        <w:rPr>
          <w:rFonts w:ascii="Arial" w:eastAsia="Arial" w:hAnsi="Arial"/>
          <w:b/>
          <w:color w:val="333D5E"/>
          <w:sz w:val="24"/>
        </w:rPr>
        <w:t>Lithology</w:t>
      </w:r>
    </w:p>
    <w:p w:rsidR="005E16FC" w:rsidRPr="005404BD" w:rsidRDefault="005E16FC" w:rsidP="005E16FC">
      <w:pPr>
        <w:ind w:left="72"/>
        <w:jc w:val="both"/>
        <w:textAlignment w:val="baseline"/>
        <w:rPr>
          <w:rFonts w:ascii="Arial" w:eastAsia="Arial" w:hAnsi="Arial"/>
          <w:sz w:val="20"/>
          <w:szCs w:val="20"/>
        </w:rPr>
      </w:pPr>
      <w:r w:rsidRPr="005404BD">
        <w:rPr>
          <w:rFonts w:ascii="Arial" w:eastAsia="Arial" w:hAnsi="Arial"/>
          <w:sz w:val="20"/>
          <w:szCs w:val="20"/>
        </w:rPr>
        <w:t xml:space="preserve">Soils encountered during drilling operations consisted predominantly of silts and sands from just below the ground surface to approximately 25 ft. </w:t>
      </w:r>
      <w:proofErr w:type="spellStart"/>
      <w:r w:rsidRPr="005404BD">
        <w:rPr>
          <w:rFonts w:ascii="Arial" w:eastAsia="Arial" w:hAnsi="Arial"/>
          <w:sz w:val="20"/>
          <w:szCs w:val="20"/>
        </w:rPr>
        <w:t>bgs</w:t>
      </w:r>
      <w:proofErr w:type="spellEnd"/>
      <w:r w:rsidRPr="005404BD">
        <w:rPr>
          <w:rFonts w:ascii="Arial" w:eastAsia="Arial" w:hAnsi="Arial"/>
          <w:sz w:val="20"/>
          <w:szCs w:val="20"/>
        </w:rPr>
        <w:t>, silty sands and sands were present from approximately 25 ft. to approximately 40 ft. Clays and silts were encountered from 40 ft. to 50 ft.</w:t>
      </w:r>
    </w:p>
    <w:p w:rsidR="00567343" w:rsidRDefault="00F671C7">
      <w:pPr>
        <w:spacing w:before="480" w:line="271" w:lineRule="exact"/>
        <w:ind w:left="72"/>
        <w:textAlignment w:val="baseline"/>
        <w:rPr>
          <w:rFonts w:ascii="Arial" w:eastAsia="Arial" w:hAnsi="Arial"/>
          <w:b/>
          <w:color w:val="333D5E"/>
          <w:sz w:val="24"/>
        </w:rPr>
      </w:pPr>
      <w:r>
        <w:rPr>
          <w:rFonts w:ascii="Arial" w:eastAsia="Arial" w:hAnsi="Arial"/>
          <w:b/>
          <w:color w:val="333D5E"/>
          <w:sz w:val="24"/>
        </w:rPr>
        <w:t>Results</w:t>
      </w:r>
    </w:p>
    <w:p w:rsidR="00567343" w:rsidRDefault="00F671C7" w:rsidP="001B7D8E">
      <w:pPr>
        <w:spacing w:before="5" w:line="230" w:lineRule="exact"/>
        <w:ind w:left="72" w:right="216"/>
        <w:jc w:val="both"/>
        <w:textAlignment w:val="baseline"/>
        <w:rPr>
          <w:rFonts w:ascii="Arial" w:eastAsia="Arial" w:hAnsi="Arial"/>
          <w:color w:val="000000"/>
          <w:sz w:val="20"/>
        </w:rPr>
      </w:pPr>
      <w:r>
        <w:rPr>
          <w:rFonts w:ascii="Arial" w:eastAsia="Arial" w:hAnsi="Arial"/>
          <w:color w:val="000000"/>
          <w:sz w:val="20"/>
        </w:rPr>
        <w:t xml:space="preserve">The results of the </w:t>
      </w:r>
      <w:r w:rsidR="00811C8A">
        <w:rPr>
          <w:rFonts w:ascii="Arial" w:eastAsia="Arial" w:hAnsi="Arial"/>
          <w:color w:val="000000"/>
          <w:sz w:val="20"/>
        </w:rPr>
        <w:t xml:space="preserve">high vacuum </w:t>
      </w:r>
      <w:r>
        <w:rPr>
          <w:rFonts w:ascii="Arial" w:eastAsia="Arial" w:hAnsi="Arial"/>
          <w:color w:val="000000"/>
          <w:sz w:val="20"/>
        </w:rPr>
        <w:t xml:space="preserve">dual phase extraction pilot test indicated an effective radius of influence of approximately 60 ft. During the four events at the site, approximately </w:t>
      </w:r>
      <w:r>
        <w:rPr>
          <w:rFonts w:ascii="Arial" w:eastAsia="Arial" w:hAnsi="Arial"/>
          <w:b/>
          <w:color w:val="000000"/>
          <w:sz w:val="20"/>
        </w:rPr>
        <w:t xml:space="preserve">13,200 pounds </w:t>
      </w:r>
      <w:r>
        <w:rPr>
          <w:rFonts w:ascii="Arial" w:eastAsia="Arial" w:hAnsi="Arial"/>
          <w:color w:val="000000"/>
          <w:sz w:val="20"/>
        </w:rPr>
        <w:t xml:space="preserve">of hydrocarbons were destroyed. In addition, </w:t>
      </w:r>
      <w:r>
        <w:rPr>
          <w:rFonts w:ascii="Arial" w:eastAsia="Arial" w:hAnsi="Arial"/>
          <w:b/>
          <w:color w:val="000000"/>
          <w:sz w:val="20"/>
        </w:rPr>
        <w:t xml:space="preserve">61,060 gallons </w:t>
      </w:r>
      <w:r>
        <w:rPr>
          <w:rFonts w:ascii="Arial" w:eastAsia="Arial" w:hAnsi="Arial"/>
          <w:color w:val="000000"/>
          <w:sz w:val="20"/>
        </w:rPr>
        <w:t xml:space="preserve">of extracted groundwater were treated utilizing </w:t>
      </w:r>
      <w:proofErr w:type="spellStart"/>
      <w:r>
        <w:rPr>
          <w:rFonts w:ascii="Arial" w:eastAsia="Arial" w:hAnsi="Arial"/>
          <w:color w:val="000000"/>
          <w:sz w:val="20"/>
        </w:rPr>
        <w:t>CalClean’s</w:t>
      </w:r>
      <w:proofErr w:type="spellEnd"/>
      <w:r>
        <w:rPr>
          <w:rFonts w:ascii="Arial" w:eastAsia="Arial" w:hAnsi="Arial"/>
          <w:color w:val="000000"/>
          <w:sz w:val="20"/>
        </w:rPr>
        <w:t xml:space="preserve"> patent-pending dual phase system and groundwater treatment trailer. The results of the groundwater samples are presented in Table 1.</w:t>
      </w:r>
    </w:p>
    <w:p w:rsidR="00567343" w:rsidRDefault="00F671C7">
      <w:pPr>
        <w:spacing w:before="467" w:after="98" w:line="230" w:lineRule="exact"/>
        <w:ind w:left="72"/>
        <w:textAlignment w:val="baseline"/>
        <w:rPr>
          <w:rFonts w:ascii="Arial" w:eastAsia="Arial" w:hAnsi="Arial"/>
          <w:b/>
          <w:color w:val="000000"/>
          <w:sz w:val="20"/>
        </w:rPr>
      </w:pPr>
      <w:r>
        <w:rPr>
          <w:rFonts w:ascii="Arial" w:eastAsia="Arial" w:hAnsi="Arial"/>
          <w:b/>
          <w:color w:val="000000"/>
          <w:sz w:val="20"/>
        </w:rPr>
        <w:t>Table 1 – Groundwater Analytical Results</w:t>
      </w:r>
    </w:p>
    <w:tbl>
      <w:tblPr>
        <w:tblW w:w="5000" w:type="pct"/>
        <w:tblCellMar>
          <w:left w:w="0" w:type="dxa"/>
          <w:right w:w="0" w:type="dxa"/>
        </w:tblCellMar>
        <w:tblLook w:val="0000" w:firstRow="0" w:lastRow="0" w:firstColumn="0" w:lastColumn="0" w:noHBand="0" w:noVBand="0"/>
      </w:tblPr>
      <w:tblGrid>
        <w:gridCol w:w="1897"/>
        <w:gridCol w:w="2061"/>
        <w:gridCol w:w="1402"/>
        <w:gridCol w:w="1217"/>
        <w:gridCol w:w="1213"/>
        <w:gridCol w:w="1222"/>
      </w:tblGrid>
      <w:tr w:rsidR="00567343" w:rsidTr="000F39BC">
        <w:trPr>
          <w:trHeight w:hRule="exact" w:val="1056"/>
        </w:trPr>
        <w:tc>
          <w:tcPr>
            <w:tcW w:w="1052" w:type="pct"/>
            <w:tcBorders>
              <w:top w:val="single" w:sz="5" w:space="0" w:color="000000"/>
              <w:left w:val="single" w:sz="5" w:space="0" w:color="000000"/>
              <w:bottom w:val="single" w:sz="5" w:space="0" w:color="000000"/>
              <w:right w:val="single" w:sz="5" w:space="0" w:color="000000"/>
            </w:tcBorders>
            <w:vAlign w:val="bottom"/>
          </w:tcPr>
          <w:p w:rsidR="00567343" w:rsidRPr="000F39BC" w:rsidRDefault="00F671C7" w:rsidP="000F39BC">
            <w:pPr>
              <w:spacing w:before="703" w:after="114" w:line="229" w:lineRule="exact"/>
              <w:ind w:left="115"/>
              <w:textAlignment w:val="baseline"/>
              <w:rPr>
                <w:rFonts w:ascii="Arial" w:eastAsia="Arial" w:hAnsi="Arial"/>
                <w:b/>
                <w:color w:val="000000"/>
                <w:sz w:val="20"/>
              </w:rPr>
            </w:pPr>
            <w:r w:rsidRPr="000F39BC">
              <w:rPr>
                <w:rFonts w:ascii="Arial" w:eastAsia="Arial" w:hAnsi="Arial"/>
                <w:b/>
                <w:color w:val="000000"/>
                <w:sz w:val="20"/>
              </w:rPr>
              <w:t>Parameter</w:t>
            </w:r>
          </w:p>
        </w:tc>
        <w:tc>
          <w:tcPr>
            <w:tcW w:w="1143" w:type="pct"/>
            <w:tcBorders>
              <w:top w:val="single" w:sz="5" w:space="0" w:color="000000"/>
              <w:left w:val="single" w:sz="5" w:space="0" w:color="000000"/>
              <w:bottom w:val="single" w:sz="5" w:space="0" w:color="000000"/>
              <w:right w:val="single" w:sz="5" w:space="0" w:color="000000"/>
            </w:tcBorders>
            <w:vAlign w:val="bottom"/>
          </w:tcPr>
          <w:p w:rsidR="00567343" w:rsidRPr="000F39BC" w:rsidRDefault="00F671C7" w:rsidP="000F39BC">
            <w:pPr>
              <w:spacing w:before="703" w:after="114" w:line="229" w:lineRule="exact"/>
              <w:jc w:val="center"/>
              <w:textAlignment w:val="baseline"/>
              <w:rPr>
                <w:rFonts w:ascii="Arial" w:eastAsia="Arial" w:hAnsi="Arial"/>
                <w:b/>
                <w:color w:val="000000"/>
                <w:sz w:val="20"/>
              </w:rPr>
            </w:pPr>
            <w:r w:rsidRPr="000F39BC">
              <w:rPr>
                <w:rFonts w:ascii="Arial" w:eastAsia="Arial" w:hAnsi="Arial"/>
                <w:b/>
                <w:color w:val="000000"/>
                <w:sz w:val="20"/>
              </w:rPr>
              <w:t>Prior To Extraction</w:t>
            </w:r>
          </w:p>
        </w:tc>
        <w:tc>
          <w:tcPr>
            <w:tcW w:w="778" w:type="pct"/>
            <w:tcBorders>
              <w:top w:val="single" w:sz="5" w:space="0" w:color="000000"/>
              <w:left w:val="single" w:sz="5" w:space="0" w:color="000000"/>
              <w:bottom w:val="single" w:sz="5" w:space="0" w:color="000000"/>
              <w:right w:val="single" w:sz="5" w:space="0" w:color="000000"/>
            </w:tcBorders>
          </w:tcPr>
          <w:p w:rsidR="00567343" w:rsidRPr="000F39BC" w:rsidRDefault="00F671C7" w:rsidP="00B529A2">
            <w:pPr>
              <w:spacing w:before="242" w:after="114" w:line="230" w:lineRule="exact"/>
              <w:jc w:val="center"/>
              <w:textAlignment w:val="baseline"/>
              <w:rPr>
                <w:rFonts w:ascii="Arial" w:eastAsia="Arial" w:hAnsi="Arial"/>
                <w:b/>
                <w:color w:val="000000"/>
                <w:sz w:val="20"/>
              </w:rPr>
            </w:pPr>
            <w:r w:rsidRPr="000F39BC">
              <w:rPr>
                <w:rFonts w:ascii="Arial" w:eastAsia="Arial" w:hAnsi="Arial"/>
                <w:b/>
                <w:color w:val="000000"/>
                <w:sz w:val="20"/>
              </w:rPr>
              <w:t xml:space="preserve">After </w:t>
            </w:r>
            <w:r w:rsidRPr="000F39BC">
              <w:rPr>
                <w:rFonts w:ascii="Arial" w:eastAsia="Arial" w:hAnsi="Arial"/>
                <w:b/>
                <w:color w:val="000000"/>
                <w:sz w:val="20"/>
              </w:rPr>
              <w:br/>
            </w:r>
            <w:proofErr w:type="spellStart"/>
            <w:r w:rsidRPr="000F39BC">
              <w:rPr>
                <w:rFonts w:ascii="Arial" w:eastAsia="Arial" w:hAnsi="Arial"/>
                <w:b/>
                <w:color w:val="000000"/>
                <w:sz w:val="20"/>
              </w:rPr>
              <w:t>CalClean</w:t>
            </w:r>
            <w:proofErr w:type="spellEnd"/>
            <w:r w:rsidR="00B529A2">
              <w:rPr>
                <w:rFonts w:ascii="Arial" w:eastAsia="Arial" w:hAnsi="Arial"/>
                <w:b/>
                <w:color w:val="000000"/>
                <w:sz w:val="20"/>
              </w:rPr>
              <w:t xml:space="preserve"> Inlet Process Tank</w:t>
            </w:r>
          </w:p>
        </w:tc>
        <w:tc>
          <w:tcPr>
            <w:tcW w:w="675" w:type="pct"/>
            <w:tcBorders>
              <w:top w:val="single" w:sz="5" w:space="0" w:color="000000"/>
              <w:left w:val="single" w:sz="5" w:space="0" w:color="000000"/>
              <w:bottom w:val="single" w:sz="5" w:space="0" w:color="000000"/>
              <w:right w:val="single" w:sz="5" w:space="0" w:color="000000"/>
            </w:tcBorders>
            <w:vAlign w:val="bottom"/>
          </w:tcPr>
          <w:p w:rsidR="00567343" w:rsidRPr="000F39BC" w:rsidRDefault="00F671C7">
            <w:pPr>
              <w:spacing w:before="472" w:after="114" w:line="230" w:lineRule="exact"/>
              <w:jc w:val="center"/>
              <w:textAlignment w:val="baseline"/>
              <w:rPr>
                <w:rFonts w:ascii="Arial" w:eastAsia="Arial" w:hAnsi="Arial"/>
                <w:b/>
                <w:color w:val="000000"/>
                <w:sz w:val="20"/>
              </w:rPr>
            </w:pPr>
            <w:r w:rsidRPr="000F39BC">
              <w:rPr>
                <w:rFonts w:ascii="Arial" w:eastAsia="Arial" w:hAnsi="Arial"/>
                <w:b/>
                <w:color w:val="000000"/>
                <w:sz w:val="20"/>
              </w:rPr>
              <w:t xml:space="preserve">Percent </w:t>
            </w:r>
            <w:r w:rsidRPr="000F39BC">
              <w:rPr>
                <w:rFonts w:ascii="Arial" w:eastAsia="Arial" w:hAnsi="Arial"/>
                <w:b/>
                <w:color w:val="000000"/>
                <w:sz w:val="20"/>
              </w:rPr>
              <w:br/>
              <w:t>Reduction</w:t>
            </w:r>
          </w:p>
        </w:tc>
        <w:tc>
          <w:tcPr>
            <w:tcW w:w="673" w:type="pct"/>
            <w:tcBorders>
              <w:top w:val="single" w:sz="5" w:space="0" w:color="000000"/>
              <w:left w:val="single" w:sz="5" w:space="0" w:color="000000"/>
              <w:bottom w:val="single" w:sz="5" w:space="0" w:color="000000"/>
              <w:right w:val="single" w:sz="5" w:space="0" w:color="000000"/>
            </w:tcBorders>
          </w:tcPr>
          <w:p w:rsidR="00567343" w:rsidRPr="000F39BC" w:rsidRDefault="00F671C7">
            <w:pPr>
              <w:spacing w:after="114" w:line="228" w:lineRule="exact"/>
              <w:jc w:val="center"/>
              <w:textAlignment w:val="baseline"/>
              <w:rPr>
                <w:rFonts w:ascii="Arial" w:eastAsia="Arial" w:hAnsi="Arial"/>
                <w:b/>
                <w:color w:val="000000"/>
                <w:sz w:val="20"/>
              </w:rPr>
            </w:pPr>
            <w:r w:rsidRPr="000F39BC">
              <w:rPr>
                <w:rFonts w:ascii="Arial" w:eastAsia="Arial" w:hAnsi="Arial"/>
                <w:b/>
                <w:color w:val="000000"/>
                <w:sz w:val="20"/>
              </w:rPr>
              <w:t xml:space="preserve">Carbon </w:t>
            </w:r>
            <w:r w:rsidRPr="000F39BC">
              <w:rPr>
                <w:rFonts w:ascii="Arial" w:eastAsia="Arial" w:hAnsi="Arial"/>
                <w:b/>
                <w:color w:val="000000"/>
                <w:sz w:val="20"/>
              </w:rPr>
              <w:br/>
              <w:t xml:space="preserve">Polishing </w:t>
            </w:r>
            <w:r w:rsidRPr="000F39BC">
              <w:rPr>
                <w:rFonts w:ascii="Arial" w:eastAsia="Arial" w:hAnsi="Arial"/>
                <w:b/>
                <w:color w:val="000000"/>
                <w:sz w:val="20"/>
              </w:rPr>
              <w:br/>
              <w:t xml:space="preserve">Post </w:t>
            </w:r>
            <w:r w:rsidRPr="000F39BC">
              <w:rPr>
                <w:rFonts w:ascii="Arial" w:eastAsia="Arial" w:hAnsi="Arial"/>
                <w:b/>
                <w:color w:val="000000"/>
                <w:sz w:val="20"/>
              </w:rPr>
              <w:br/>
              <w:t>Treatment</w:t>
            </w:r>
          </w:p>
        </w:tc>
        <w:tc>
          <w:tcPr>
            <w:tcW w:w="678" w:type="pct"/>
            <w:tcBorders>
              <w:top w:val="single" w:sz="5" w:space="0" w:color="000000"/>
              <w:left w:val="single" w:sz="5" w:space="0" w:color="000000"/>
              <w:bottom w:val="single" w:sz="5" w:space="0" w:color="000000"/>
              <w:right w:val="single" w:sz="5" w:space="0" w:color="000000"/>
            </w:tcBorders>
            <w:vAlign w:val="bottom"/>
          </w:tcPr>
          <w:p w:rsidR="00567343" w:rsidRPr="000F39BC" w:rsidRDefault="00F671C7">
            <w:pPr>
              <w:spacing w:before="472" w:after="114" w:line="230" w:lineRule="exact"/>
              <w:jc w:val="center"/>
              <w:textAlignment w:val="baseline"/>
              <w:rPr>
                <w:rFonts w:ascii="Arial" w:eastAsia="Arial" w:hAnsi="Arial"/>
                <w:b/>
                <w:color w:val="000000"/>
                <w:sz w:val="20"/>
              </w:rPr>
            </w:pPr>
            <w:r w:rsidRPr="000F39BC">
              <w:rPr>
                <w:rFonts w:ascii="Arial" w:eastAsia="Arial" w:hAnsi="Arial"/>
                <w:b/>
                <w:color w:val="000000"/>
                <w:sz w:val="20"/>
              </w:rPr>
              <w:t xml:space="preserve">Percent </w:t>
            </w:r>
            <w:r w:rsidRPr="000F39BC">
              <w:rPr>
                <w:rFonts w:ascii="Arial" w:eastAsia="Arial" w:hAnsi="Arial"/>
                <w:b/>
                <w:color w:val="000000"/>
                <w:sz w:val="20"/>
              </w:rPr>
              <w:br/>
              <w:t>Reduction</w:t>
            </w:r>
          </w:p>
        </w:tc>
      </w:tr>
      <w:tr w:rsidR="00567343" w:rsidTr="000F39BC">
        <w:trPr>
          <w:trHeight w:hRule="exact" w:val="360"/>
        </w:trPr>
        <w:tc>
          <w:tcPr>
            <w:tcW w:w="1052" w:type="pct"/>
            <w:tcBorders>
              <w:top w:val="single" w:sz="5" w:space="0" w:color="000000"/>
              <w:left w:val="single" w:sz="5" w:space="0" w:color="000000"/>
              <w:bottom w:val="single" w:sz="5" w:space="0" w:color="000000"/>
              <w:right w:val="single" w:sz="5" w:space="0" w:color="000000"/>
            </w:tcBorders>
          </w:tcPr>
          <w:p w:rsidR="00567343" w:rsidRPr="000F39BC" w:rsidRDefault="00F671C7">
            <w:pPr>
              <w:spacing w:after="114" w:line="229" w:lineRule="exact"/>
              <w:ind w:left="115"/>
              <w:textAlignment w:val="baseline"/>
              <w:rPr>
                <w:rFonts w:ascii="Arial" w:eastAsia="Arial" w:hAnsi="Arial"/>
                <w:b/>
                <w:color w:val="000000"/>
                <w:sz w:val="20"/>
              </w:rPr>
            </w:pPr>
            <w:proofErr w:type="spellStart"/>
            <w:r w:rsidRPr="000F39BC">
              <w:rPr>
                <w:rFonts w:ascii="Arial" w:eastAsia="Arial" w:hAnsi="Arial"/>
                <w:b/>
                <w:color w:val="000000"/>
                <w:sz w:val="20"/>
              </w:rPr>
              <w:t>MtBE</w:t>
            </w:r>
            <w:proofErr w:type="spellEnd"/>
          </w:p>
        </w:tc>
        <w:tc>
          <w:tcPr>
            <w:tcW w:w="1143" w:type="pct"/>
            <w:tcBorders>
              <w:top w:val="single" w:sz="5" w:space="0" w:color="000000"/>
              <w:left w:val="single" w:sz="5" w:space="0" w:color="000000"/>
              <w:bottom w:val="single" w:sz="5" w:space="0" w:color="000000"/>
              <w:right w:val="single" w:sz="5" w:space="0" w:color="000000"/>
            </w:tcBorders>
          </w:tcPr>
          <w:p w:rsidR="00567343" w:rsidRDefault="00F671C7">
            <w:pPr>
              <w:spacing w:after="114" w:line="229" w:lineRule="exact"/>
              <w:ind w:right="115"/>
              <w:jc w:val="right"/>
              <w:textAlignment w:val="baseline"/>
              <w:rPr>
                <w:rFonts w:ascii="Arial" w:eastAsia="Arial" w:hAnsi="Arial"/>
                <w:color w:val="000000"/>
                <w:sz w:val="20"/>
              </w:rPr>
            </w:pPr>
            <w:r>
              <w:rPr>
                <w:rFonts w:ascii="Arial" w:eastAsia="Arial" w:hAnsi="Arial"/>
                <w:color w:val="000000"/>
                <w:sz w:val="20"/>
              </w:rPr>
              <w:t>2,170 µg/L</w:t>
            </w:r>
          </w:p>
        </w:tc>
        <w:tc>
          <w:tcPr>
            <w:tcW w:w="778" w:type="pct"/>
            <w:tcBorders>
              <w:top w:val="single" w:sz="5" w:space="0" w:color="000000"/>
              <w:left w:val="single" w:sz="5" w:space="0" w:color="000000"/>
              <w:bottom w:val="single" w:sz="5" w:space="0" w:color="000000"/>
              <w:right w:val="single" w:sz="5" w:space="0" w:color="000000"/>
            </w:tcBorders>
          </w:tcPr>
          <w:p w:rsidR="00567343" w:rsidRDefault="00F671C7">
            <w:pPr>
              <w:spacing w:after="114" w:line="229" w:lineRule="exact"/>
              <w:ind w:right="115"/>
              <w:jc w:val="right"/>
              <w:textAlignment w:val="baseline"/>
              <w:rPr>
                <w:rFonts w:ascii="Arial" w:eastAsia="Arial" w:hAnsi="Arial"/>
                <w:color w:val="000000"/>
                <w:sz w:val="20"/>
              </w:rPr>
            </w:pPr>
            <w:r>
              <w:rPr>
                <w:rFonts w:ascii="Arial" w:eastAsia="Arial" w:hAnsi="Arial"/>
                <w:color w:val="000000"/>
                <w:sz w:val="20"/>
              </w:rPr>
              <w:t>192 µg/L</w:t>
            </w:r>
          </w:p>
        </w:tc>
        <w:tc>
          <w:tcPr>
            <w:tcW w:w="675" w:type="pct"/>
            <w:tcBorders>
              <w:top w:val="single" w:sz="5" w:space="0" w:color="000000"/>
              <w:left w:val="single" w:sz="5" w:space="0" w:color="000000"/>
              <w:bottom w:val="single" w:sz="5" w:space="0" w:color="000000"/>
              <w:right w:val="single" w:sz="5" w:space="0" w:color="000000"/>
            </w:tcBorders>
          </w:tcPr>
          <w:p w:rsidR="00567343" w:rsidRDefault="00F671C7">
            <w:pPr>
              <w:spacing w:after="114" w:line="229" w:lineRule="exact"/>
              <w:jc w:val="center"/>
              <w:textAlignment w:val="baseline"/>
              <w:rPr>
                <w:rFonts w:ascii="Arial" w:eastAsia="Arial" w:hAnsi="Arial"/>
                <w:color w:val="000000"/>
                <w:sz w:val="20"/>
              </w:rPr>
            </w:pPr>
            <w:r>
              <w:rPr>
                <w:rFonts w:ascii="Arial" w:eastAsia="Arial" w:hAnsi="Arial"/>
                <w:color w:val="000000"/>
                <w:sz w:val="20"/>
              </w:rPr>
              <w:t>91%</w:t>
            </w:r>
          </w:p>
        </w:tc>
        <w:tc>
          <w:tcPr>
            <w:tcW w:w="673" w:type="pct"/>
            <w:tcBorders>
              <w:top w:val="single" w:sz="5" w:space="0" w:color="000000"/>
              <w:left w:val="single" w:sz="5" w:space="0" w:color="000000"/>
              <w:bottom w:val="single" w:sz="5" w:space="0" w:color="000000"/>
              <w:right w:val="single" w:sz="5" w:space="0" w:color="000000"/>
            </w:tcBorders>
          </w:tcPr>
          <w:p w:rsidR="00567343" w:rsidRDefault="00F671C7">
            <w:pPr>
              <w:spacing w:after="114" w:line="229" w:lineRule="exact"/>
              <w:jc w:val="center"/>
              <w:textAlignment w:val="baseline"/>
              <w:rPr>
                <w:rFonts w:ascii="Arial" w:eastAsia="Arial" w:hAnsi="Arial"/>
                <w:color w:val="000000"/>
                <w:sz w:val="20"/>
              </w:rPr>
            </w:pPr>
            <w:r>
              <w:rPr>
                <w:rFonts w:ascii="Arial" w:eastAsia="Arial" w:hAnsi="Arial"/>
                <w:color w:val="000000"/>
                <w:sz w:val="20"/>
              </w:rPr>
              <w:t>ND</w:t>
            </w:r>
          </w:p>
        </w:tc>
        <w:tc>
          <w:tcPr>
            <w:tcW w:w="678" w:type="pct"/>
            <w:tcBorders>
              <w:top w:val="single" w:sz="5" w:space="0" w:color="000000"/>
              <w:left w:val="single" w:sz="5" w:space="0" w:color="000000"/>
              <w:bottom w:val="single" w:sz="5" w:space="0" w:color="000000"/>
              <w:right w:val="single" w:sz="5" w:space="0" w:color="000000"/>
            </w:tcBorders>
          </w:tcPr>
          <w:p w:rsidR="00567343" w:rsidRDefault="00F671C7">
            <w:pPr>
              <w:spacing w:after="114" w:line="229" w:lineRule="exact"/>
              <w:jc w:val="center"/>
              <w:textAlignment w:val="baseline"/>
              <w:rPr>
                <w:rFonts w:ascii="Arial" w:eastAsia="Arial" w:hAnsi="Arial"/>
                <w:color w:val="000000"/>
                <w:sz w:val="20"/>
              </w:rPr>
            </w:pPr>
            <w:r>
              <w:rPr>
                <w:rFonts w:ascii="Arial" w:eastAsia="Arial" w:hAnsi="Arial"/>
                <w:color w:val="000000"/>
                <w:sz w:val="20"/>
              </w:rPr>
              <w:t>100%</w:t>
            </w:r>
          </w:p>
        </w:tc>
      </w:tr>
      <w:tr w:rsidR="00567343" w:rsidTr="000F39BC">
        <w:trPr>
          <w:trHeight w:hRule="exact" w:val="360"/>
        </w:trPr>
        <w:tc>
          <w:tcPr>
            <w:tcW w:w="1052" w:type="pct"/>
            <w:tcBorders>
              <w:top w:val="single" w:sz="5" w:space="0" w:color="000000"/>
              <w:left w:val="single" w:sz="5" w:space="0" w:color="000000"/>
              <w:bottom w:val="single" w:sz="5" w:space="0" w:color="000000"/>
              <w:right w:val="single" w:sz="5" w:space="0" w:color="000000"/>
            </w:tcBorders>
          </w:tcPr>
          <w:p w:rsidR="00567343" w:rsidRPr="000F39BC" w:rsidRDefault="00F671C7">
            <w:pPr>
              <w:spacing w:after="114" w:line="229" w:lineRule="exact"/>
              <w:ind w:left="115"/>
              <w:textAlignment w:val="baseline"/>
              <w:rPr>
                <w:rFonts w:ascii="Arial" w:eastAsia="Arial" w:hAnsi="Arial"/>
                <w:b/>
                <w:color w:val="000000"/>
                <w:sz w:val="20"/>
              </w:rPr>
            </w:pPr>
            <w:proofErr w:type="spellStart"/>
            <w:r w:rsidRPr="000F39BC">
              <w:rPr>
                <w:rFonts w:ascii="Arial" w:eastAsia="Arial" w:hAnsi="Arial"/>
                <w:b/>
                <w:color w:val="000000"/>
                <w:sz w:val="20"/>
              </w:rPr>
              <w:t>TPHg</w:t>
            </w:r>
            <w:proofErr w:type="spellEnd"/>
          </w:p>
        </w:tc>
        <w:tc>
          <w:tcPr>
            <w:tcW w:w="1143" w:type="pct"/>
            <w:tcBorders>
              <w:top w:val="single" w:sz="5" w:space="0" w:color="000000"/>
              <w:left w:val="single" w:sz="5" w:space="0" w:color="000000"/>
              <w:bottom w:val="single" w:sz="5" w:space="0" w:color="000000"/>
              <w:right w:val="single" w:sz="5" w:space="0" w:color="000000"/>
            </w:tcBorders>
          </w:tcPr>
          <w:p w:rsidR="00567343" w:rsidRDefault="00F671C7">
            <w:pPr>
              <w:spacing w:after="114" w:line="229" w:lineRule="exact"/>
              <w:ind w:right="115"/>
              <w:jc w:val="right"/>
              <w:textAlignment w:val="baseline"/>
              <w:rPr>
                <w:rFonts w:ascii="Arial" w:eastAsia="Arial" w:hAnsi="Arial"/>
                <w:color w:val="000000"/>
                <w:sz w:val="20"/>
              </w:rPr>
            </w:pPr>
            <w:r>
              <w:rPr>
                <w:rFonts w:ascii="Arial" w:eastAsia="Arial" w:hAnsi="Arial"/>
                <w:color w:val="000000"/>
                <w:sz w:val="20"/>
              </w:rPr>
              <w:t>125,000 µg/L</w:t>
            </w:r>
          </w:p>
        </w:tc>
        <w:tc>
          <w:tcPr>
            <w:tcW w:w="778" w:type="pct"/>
            <w:tcBorders>
              <w:top w:val="single" w:sz="5" w:space="0" w:color="000000"/>
              <w:left w:val="single" w:sz="5" w:space="0" w:color="000000"/>
              <w:bottom w:val="single" w:sz="5" w:space="0" w:color="000000"/>
              <w:right w:val="single" w:sz="5" w:space="0" w:color="000000"/>
            </w:tcBorders>
          </w:tcPr>
          <w:p w:rsidR="00567343" w:rsidRDefault="00F671C7">
            <w:pPr>
              <w:spacing w:after="114" w:line="229" w:lineRule="exact"/>
              <w:ind w:right="115"/>
              <w:jc w:val="right"/>
              <w:textAlignment w:val="baseline"/>
              <w:rPr>
                <w:rFonts w:ascii="Arial" w:eastAsia="Arial" w:hAnsi="Arial"/>
                <w:color w:val="000000"/>
                <w:sz w:val="20"/>
              </w:rPr>
            </w:pPr>
            <w:r>
              <w:rPr>
                <w:rFonts w:ascii="Arial" w:eastAsia="Arial" w:hAnsi="Arial"/>
                <w:color w:val="000000"/>
                <w:sz w:val="20"/>
              </w:rPr>
              <w:t>8,440 µg/L</w:t>
            </w:r>
          </w:p>
        </w:tc>
        <w:tc>
          <w:tcPr>
            <w:tcW w:w="675" w:type="pct"/>
            <w:tcBorders>
              <w:top w:val="single" w:sz="5" w:space="0" w:color="000000"/>
              <w:left w:val="single" w:sz="5" w:space="0" w:color="000000"/>
              <w:bottom w:val="single" w:sz="5" w:space="0" w:color="000000"/>
              <w:right w:val="single" w:sz="5" w:space="0" w:color="000000"/>
            </w:tcBorders>
          </w:tcPr>
          <w:p w:rsidR="00567343" w:rsidRDefault="00F671C7">
            <w:pPr>
              <w:spacing w:after="114" w:line="229" w:lineRule="exact"/>
              <w:jc w:val="center"/>
              <w:textAlignment w:val="baseline"/>
              <w:rPr>
                <w:rFonts w:ascii="Arial" w:eastAsia="Arial" w:hAnsi="Arial"/>
                <w:color w:val="000000"/>
                <w:sz w:val="20"/>
              </w:rPr>
            </w:pPr>
            <w:r>
              <w:rPr>
                <w:rFonts w:ascii="Arial" w:eastAsia="Arial" w:hAnsi="Arial"/>
                <w:color w:val="000000"/>
                <w:sz w:val="20"/>
              </w:rPr>
              <w:t>93%</w:t>
            </w:r>
          </w:p>
        </w:tc>
        <w:tc>
          <w:tcPr>
            <w:tcW w:w="673" w:type="pct"/>
            <w:tcBorders>
              <w:top w:val="single" w:sz="5" w:space="0" w:color="000000"/>
              <w:left w:val="single" w:sz="5" w:space="0" w:color="000000"/>
              <w:bottom w:val="single" w:sz="5" w:space="0" w:color="000000"/>
              <w:right w:val="single" w:sz="5" w:space="0" w:color="000000"/>
            </w:tcBorders>
          </w:tcPr>
          <w:p w:rsidR="00567343" w:rsidRDefault="00F671C7">
            <w:pPr>
              <w:spacing w:after="114" w:line="229" w:lineRule="exact"/>
              <w:jc w:val="center"/>
              <w:textAlignment w:val="baseline"/>
              <w:rPr>
                <w:rFonts w:ascii="Arial" w:eastAsia="Arial" w:hAnsi="Arial"/>
                <w:color w:val="000000"/>
                <w:sz w:val="20"/>
              </w:rPr>
            </w:pPr>
            <w:r>
              <w:rPr>
                <w:rFonts w:ascii="Arial" w:eastAsia="Arial" w:hAnsi="Arial"/>
                <w:color w:val="000000"/>
                <w:sz w:val="20"/>
              </w:rPr>
              <w:t>ND</w:t>
            </w:r>
          </w:p>
        </w:tc>
        <w:tc>
          <w:tcPr>
            <w:tcW w:w="678" w:type="pct"/>
            <w:tcBorders>
              <w:top w:val="single" w:sz="5" w:space="0" w:color="000000"/>
              <w:left w:val="single" w:sz="5" w:space="0" w:color="000000"/>
              <w:bottom w:val="single" w:sz="5" w:space="0" w:color="000000"/>
              <w:right w:val="single" w:sz="5" w:space="0" w:color="000000"/>
            </w:tcBorders>
          </w:tcPr>
          <w:p w:rsidR="00567343" w:rsidRDefault="00F671C7">
            <w:pPr>
              <w:spacing w:after="114" w:line="229" w:lineRule="exact"/>
              <w:jc w:val="center"/>
              <w:textAlignment w:val="baseline"/>
              <w:rPr>
                <w:rFonts w:ascii="Arial" w:eastAsia="Arial" w:hAnsi="Arial"/>
                <w:color w:val="000000"/>
                <w:sz w:val="20"/>
              </w:rPr>
            </w:pPr>
            <w:r>
              <w:rPr>
                <w:rFonts w:ascii="Arial" w:eastAsia="Arial" w:hAnsi="Arial"/>
                <w:color w:val="000000"/>
                <w:sz w:val="20"/>
              </w:rPr>
              <w:t>100%</w:t>
            </w:r>
          </w:p>
        </w:tc>
      </w:tr>
      <w:tr w:rsidR="00567343" w:rsidTr="000F39BC">
        <w:trPr>
          <w:trHeight w:hRule="exact" w:val="365"/>
        </w:trPr>
        <w:tc>
          <w:tcPr>
            <w:tcW w:w="1052" w:type="pct"/>
            <w:tcBorders>
              <w:top w:val="single" w:sz="5" w:space="0" w:color="000000"/>
              <w:left w:val="single" w:sz="5" w:space="0" w:color="000000"/>
              <w:bottom w:val="single" w:sz="5" w:space="0" w:color="000000"/>
              <w:right w:val="single" w:sz="5" w:space="0" w:color="000000"/>
            </w:tcBorders>
          </w:tcPr>
          <w:p w:rsidR="00567343" w:rsidRPr="000F39BC" w:rsidRDefault="00F671C7">
            <w:pPr>
              <w:spacing w:after="128" w:line="229" w:lineRule="exact"/>
              <w:ind w:left="115"/>
              <w:textAlignment w:val="baseline"/>
              <w:rPr>
                <w:rFonts w:ascii="Arial" w:eastAsia="Arial" w:hAnsi="Arial"/>
                <w:b/>
                <w:color w:val="000000"/>
                <w:sz w:val="20"/>
              </w:rPr>
            </w:pPr>
            <w:r w:rsidRPr="000F39BC">
              <w:rPr>
                <w:rFonts w:ascii="Arial" w:eastAsia="Arial" w:hAnsi="Arial"/>
                <w:b/>
                <w:color w:val="000000"/>
                <w:sz w:val="20"/>
              </w:rPr>
              <w:t>Benzene</w:t>
            </w:r>
          </w:p>
        </w:tc>
        <w:tc>
          <w:tcPr>
            <w:tcW w:w="1143" w:type="pct"/>
            <w:tcBorders>
              <w:top w:val="single" w:sz="5" w:space="0" w:color="000000"/>
              <w:left w:val="single" w:sz="5" w:space="0" w:color="000000"/>
              <w:bottom w:val="single" w:sz="5" w:space="0" w:color="000000"/>
              <w:right w:val="single" w:sz="5" w:space="0" w:color="000000"/>
            </w:tcBorders>
          </w:tcPr>
          <w:p w:rsidR="00567343" w:rsidRDefault="00F671C7">
            <w:pPr>
              <w:spacing w:after="128" w:line="229" w:lineRule="exact"/>
              <w:ind w:right="115"/>
              <w:jc w:val="right"/>
              <w:textAlignment w:val="baseline"/>
              <w:rPr>
                <w:rFonts w:ascii="Arial" w:eastAsia="Arial" w:hAnsi="Arial"/>
                <w:color w:val="000000"/>
                <w:sz w:val="20"/>
              </w:rPr>
            </w:pPr>
            <w:r>
              <w:rPr>
                <w:rFonts w:ascii="Arial" w:eastAsia="Arial" w:hAnsi="Arial"/>
                <w:color w:val="000000"/>
                <w:sz w:val="20"/>
              </w:rPr>
              <w:t>7,560 µg/L</w:t>
            </w:r>
          </w:p>
        </w:tc>
        <w:tc>
          <w:tcPr>
            <w:tcW w:w="778" w:type="pct"/>
            <w:tcBorders>
              <w:top w:val="single" w:sz="5" w:space="0" w:color="000000"/>
              <w:left w:val="single" w:sz="5" w:space="0" w:color="000000"/>
              <w:bottom w:val="single" w:sz="5" w:space="0" w:color="000000"/>
              <w:right w:val="single" w:sz="5" w:space="0" w:color="000000"/>
            </w:tcBorders>
          </w:tcPr>
          <w:p w:rsidR="00567343" w:rsidRDefault="00F671C7">
            <w:pPr>
              <w:spacing w:after="128" w:line="229" w:lineRule="exact"/>
              <w:ind w:right="115"/>
              <w:jc w:val="right"/>
              <w:textAlignment w:val="baseline"/>
              <w:rPr>
                <w:rFonts w:ascii="Arial" w:eastAsia="Arial" w:hAnsi="Arial"/>
                <w:color w:val="000000"/>
                <w:sz w:val="20"/>
              </w:rPr>
            </w:pPr>
            <w:r>
              <w:rPr>
                <w:rFonts w:ascii="Arial" w:eastAsia="Arial" w:hAnsi="Arial"/>
                <w:color w:val="000000"/>
                <w:sz w:val="20"/>
              </w:rPr>
              <w:t>143 µg/L</w:t>
            </w:r>
          </w:p>
        </w:tc>
        <w:tc>
          <w:tcPr>
            <w:tcW w:w="675" w:type="pct"/>
            <w:tcBorders>
              <w:top w:val="single" w:sz="5" w:space="0" w:color="000000"/>
              <w:left w:val="single" w:sz="5" w:space="0" w:color="000000"/>
              <w:bottom w:val="single" w:sz="5" w:space="0" w:color="000000"/>
              <w:right w:val="single" w:sz="5" w:space="0" w:color="000000"/>
            </w:tcBorders>
          </w:tcPr>
          <w:p w:rsidR="00567343" w:rsidRDefault="00F671C7">
            <w:pPr>
              <w:spacing w:after="128" w:line="229" w:lineRule="exact"/>
              <w:jc w:val="center"/>
              <w:textAlignment w:val="baseline"/>
              <w:rPr>
                <w:rFonts w:ascii="Arial" w:eastAsia="Arial" w:hAnsi="Arial"/>
                <w:color w:val="000000"/>
                <w:sz w:val="20"/>
              </w:rPr>
            </w:pPr>
            <w:r>
              <w:rPr>
                <w:rFonts w:ascii="Arial" w:eastAsia="Arial" w:hAnsi="Arial"/>
                <w:color w:val="000000"/>
                <w:sz w:val="20"/>
              </w:rPr>
              <w:t>98%</w:t>
            </w:r>
          </w:p>
        </w:tc>
        <w:tc>
          <w:tcPr>
            <w:tcW w:w="673" w:type="pct"/>
            <w:tcBorders>
              <w:top w:val="single" w:sz="5" w:space="0" w:color="000000"/>
              <w:left w:val="single" w:sz="5" w:space="0" w:color="000000"/>
              <w:bottom w:val="single" w:sz="5" w:space="0" w:color="000000"/>
              <w:right w:val="single" w:sz="5" w:space="0" w:color="000000"/>
            </w:tcBorders>
          </w:tcPr>
          <w:p w:rsidR="00567343" w:rsidRDefault="00F671C7">
            <w:pPr>
              <w:spacing w:after="128" w:line="229" w:lineRule="exact"/>
              <w:jc w:val="center"/>
              <w:textAlignment w:val="baseline"/>
              <w:rPr>
                <w:rFonts w:ascii="Arial" w:eastAsia="Arial" w:hAnsi="Arial"/>
                <w:color w:val="000000"/>
                <w:sz w:val="20"/>
              </w:rPr>
            </w:pPr>
            <w:r>
              <w:rPr>
                <w:rFonts w:ascii="Arial" w:eastAsia="Arial" w:hAnsi="Arial"/>
                <w:color w:val="000000"/>
                <w:sz w:val="20"/>
              </w:rPr>
              <w:t>ND</w:t>
            </w:r>
          </w:p>
        </w:tc>
        <w:tc>
          <w:tcPr>
            <w:tcW w:w="678" w:type="pct"/>
            <w:tcBorders>
              <w:top w:val="single" w:sz="5" w:space="0" w:color="000000"/>
              <w:left w:val="single" w:sz="5" w:space="0" w:color="000000"/>
              <w:bottom w:val="single" w:sz="5" w:space="0" w:color="000000"/>
              <w:right w:val="single" w:sz="5" w:space="0" w:color="000000"/>
            </w:tcBorders>
          </w:tcPr>
          <w:p w:rsidR="00567343" w:rsidRDefault="00F671C7">
            <w:pPr>
              <w:spacing w:after="128" w:line="229" w:lineRule="exact"/>
              <w:jc w:val="center"/>
              <w:textAlignment w:val="baseline"/>
              <w:rPr>
                <w:rFonts w:ascii="Arial" w:eastAsia="Arial" w:hAnsi="Arial"/>
                <w:color w:val="000000"/>
                <w:sz w:val="20"/>
              </w:rPr>
            </w:pPr>
            <w:r>
              <w:rPr>
                <w:rFonts w:ascii="Arial" w:eastAsia="Arial" w:hAnsi="Arial"/>
                <w:color w:val="000000"/>
                <w:sz w:val="20"/>
              </w:rPr>
              <w:t>100%</w:t>
            </w:r>
          </w:p>
        </w:tc>
      </w:tr>
    </w:tbl>
    <w:p w:rsidR="00567343" w:rsidRDefault="00567343">
      <w:pPr>
        <w:spacing w:after="694" w:line="20" w:lineRule="exact"/>
      </w:pPr>
    </w:p>
    <w:p w:rsidR="00567343" w:rsidRDefault="00F671C7">
      <w:pPr>
        <w:spacing w:before="2" w:line="271" w:lineRule="exact"/>
        <w:ind w:left="72"/>
        <w:textAlignment w:val="baseline"/>
        <w:rPr>
          <w:rFonts w:ascii="Arial" w:eastAsia="Arial" w:hAnsi="Arial"/>
          <w:b/>
          <w:color w:val="333D5E"/>
          <w:sz w:val="24"/>
        </w:rPr>
      </w:pPr>
      <w:r>
        <w:rPr>
          <w:rFonts w:ascii="Arial" w:eastAsia="Arial" w:hAnsi="Arial"/>
          <w:b/>
          <w:color w:val="333D5E"/>
          <w:sz w:val="24"/>
        </w:rPr>
        <w:t>Services Used</w:t>
      </w:r>
    </w:p>
    <w:p w:rsidR="00567343" w:rsidRDefault="00F671C7">
      <w:pPr>
        <w:tabs>
          <w:tab w:val="left" w:pos="792"/>
        </w:tabs>
        <w:spacing w:before="234" w:line="229" w:lineRule="exact"/>
        <w:ind w:left="432"/>
        <w:textAlignment w:val="baseline"/>
        <w:rPr>
          <w:rFonts w:ascii="Arial" w:eastAsia="Arial" w:hAnsi="Arial"/>
          <w:color w:val="000000"/>
          <w:sz w:val="20"/>
        </w:rPr>
      </w:pPr>
      <w:r>
        <w:rPr>
          <w:rFonts w:ascii="Arial" w:eastAsia="Arial" w:hAnsi="Arial"/>
          <w:color w:val="000000"/>
          <w:sz w:val="20"/>
        </w:rPr>
        <w:t>-</w:t>
      </w:r>
      <w:r>
        <w:rPr>
          <w:rFonts w:ascii="Arial" w:eastAsia="Arial" w:hAnsi="Arial"/>
          <w:color w:val="000000"/>
          <w:sz w:val="20"/>
        </w:rPr>
        <w:tab/>
        <w:t xml:space="preserve">Mobile High Vacuum Dual Phase Extraction (25 </w:t>
      </w:r>
      <w:proofErr w:type="spellStart"/>
      <w:r>
        <w:rPr>
          <w:rFonts w:ascii="Arial" w:eastAsia="Arial" w:hAnsi="Arial"/>
          <w:color w:val="000000"/>
          <w:sz w:val="20"/>
        </w:rPr>
        <w:t>hp</w:t>
      </w:r>
      <w:proofErr w:type="spellEnd"/>
      <w:r>
        <w:rPr>
          <w:rFonts w:ascii="Arial" w:eastAsia="Arial" w:hAnsi="Arial"/>
          <w:color w:val="000000"/>
          <w:sz w:val="20"/>
        </w:rPr>
        <w:t xml:space="preserve"> LRP)</w:t>
      </w:r>
    </w:p>
    <w:p w:rsidR="00567343" w:rsidRDefault="00F671C7">
      <w:pPr>
        <w:tabs>
          <w:tab w:val="left" w:pos="792"/>
        </w:tabs>
        <w:spacing w:before="117" w:line="229" w:lineRule="exact"/>
        <w:ind w:left="432"/>
        <w:textAlignment w:val="baseline"/>
        <w:rPr>
          <w:rFonts w:ascii="Arial" w:eastAsia="Arial" w:hAnsi="Arial"/>
          <w:color w:val="000000"/>
          <w:spacing w:val="-1"/>
          <w:sz w:val="20"/>
        </w:rPr>
      </w:pPr>
      <w:r>
        <w:rPr>
          <w:rFonts w:ascii="Arial" w:eastAsia="Arial" w:hAnsi="Arial"/>
          <w:color w:val="000000"/>
          <w:spacing w:val="-1"/>
          <w:sz w:val="20"/>
        </w:rPr>
        <w:t>-</w:t>
      </w:r>
      <w:r>
        <w:rPr>
          <w:rFonts w:ascii="Arial" w:eastAsia="Arial" w:hAnsi="Arial"/>
          <w:color w:val="000000"/>
          <w:spacing w:val="-1"/>
          <w:sz w:val="20"/>
        </w:rPr>
        <w:tab/>
        <w:t>Groundwater Treatment Trailer</w:t>
      </w:r>
    </w:p>
    <w:p w:rsidR="00567343" w:rsidRDefault="00567343">
      <w:pPr>
        <w:sectPr w:rsidR="00567343" w:rsidSect="005E15AD">
          <w:pgSz w:w="12240" w:h="15840"/>
          <w:pgMar w:top="1440" w:right="1570" w:bottom="1440" w:left="1670" w:header="720" w:footer="720" w:gutter="0"/>
          <w:cols w:space="720"/>
        </w:sectPr>
      </w:pPr>
    </w:p>
    <w:p w:rsidR="009E45CD" w:rsidRDefault="009E45CD">
      <w:pPr>
        <w:spacing w:before="8" w:after="380" w:line="404" w:lineRule="exact"/>
        <w:ind w:left="72"/>
        <w:textAlignment w:val="baseline"/>
        <w:rPr>
          <w:rFonts w:ascii="Arial" w:eastAsia="Arial" w:hAnsi="Arial"/>
          <w:color w:val="000000"/>
          <w:sz w:val="36"/>
        </w:rPr>
      </w:pPr>
    </w:p>
    <w:p w:rsidR="00567343" w:rsidRPr="00344369" w:rsidRDefault="00FF07C6">
      <w:pPr>
        <w:spacing w:before="8" w:after="380" w:line="404" w:lineRule="exact"/>
        <w:ind w:left="72"/>
        <w:textAlignment w:val="baseline"/>
        <w:rPr>
          <w:rFonts w:ascii="Arial" w:eastAsia="Arial" w:hAnsi="Arial"/>
          <w:color w:val="000000"/>
          <w:sz w:val="34"/>
          <w:szCs w:val="34"/>
        </w:rPr>
      </w:pPr>
      <w:r w:rsidRPr="00344369">
        <w:rPr>
          <w:noProof/>
          <w:sz w:val="34"/>
          <w:szCs w:val="34"/>
        </w:rPr>
        <mc:AlternateContent>
          <mc:Choice Requires="wps">
            <w:drawing>
              <wp:anchor distT="0" distB="0" distL="114300" distR="114300" simplePos="0" relativeHeight="251617280" behindDoc="0" locked="0" layoutInCell="1" allowOverlap="1" wp14:anchorId="53A3EE6A" wp14:editId="52FE4826">
                <wp:simplePos x="0" y="0"/>
                <wp:positionH relativeFrom="page">
                  <wp:posOffset>914400</wp:posOffset>
                </wp:positionH>
                <wp:positionV relativeFrom="page">
                  <wp:posOffset>2016125</wp:posOffset>
                </wp:positionV>
                <wp:extent cx="5863590" cy="0"/>
                <wp:effectExtent l="0" t="0" r="22860" b="19050"/>
                <wp:wrapNone/>
                <wp:docPr id="1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3590"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17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in,158.75pt" to="533.7pt,15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Z0DFAIAACsEAAAOAAAAZHJzL2Uyb0RvYy54bWysU8GO2jAQvVfqP1i+QxI2U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" strokeweight=".95pt">
                <w10:wrap anchorx="page" anchory="page"/>
              </v:line>
            </w:pict>
          </mc:Fallback>
        </mc:AlternateContent>
      </w:r>
      <w:r w:rsidR="00F671C7" w:rsidRPr="00344369">
        <w:rPr>
          <w:rFonts w:ascii="Arial" w:eastAsia="Arial" w:hAnsi="Arial"/>
          <w:color w:val="000000"/>
          <w:sz w:val="34"/>
          <w:szCs w:val="34"/>
        </w:rPr>
        <w:t>Case Study #3 – Orange, CA</w:t>
      </w:r>
    </w:p>
    <w:p w:rsidR="00567343" w:rsidRDefault="00F671C7">
      <w:pPr>
        <w:spacing w:before="94" w:line="271" w:lineRule="exact"/>
        <w:ind w:left="72"/>
        <w:textAlignment w:val="baseline"/>
        <w:rPr>
          <w:rFonts w:ascii="Arial" w:eastAsia="Arial" w:hAnsi="Arial"/>
          <w:b/>
          <w:color w:val="333D5E"/>
          <w:spacing w:val="1"/>
          <w:sz w:val="24"/>
        </w:rPr>
      </w:pPr>
      <w:r>
        <w:rPr>
          <w:rFonts w:ascii="Arial" w:eastAsia="Arial" w:hAnsi="Arial"/>
          <w:b/>
          <w:color w:val="333D5E"/>
          <w:spacing w:val="1"/>
          <w:sz w:val="24"/>
        </w:rPr>
        <w:t>Scope of Work</w:t>
      </w:r>
    </w:p>
    <w:p w:rsidR="00567343" w:rsidRDefault="00F671C7" w:rsidP="001B7D8E">
      <w:pPr>
        <w:spacing w:before="10" w:line="229" w:lineRule="exact"/>
        <w:ind w:left="72" w:right="288"/>
        <w:jc w:val="both"/>
        <w:textAlignment w:val="baseline"/>
        <w:rPr>
          <w:rFonts w:ascii="Arial" w:eastAsia="Arial" w:hAnsi="Arial"/>
          <w:color w:val="000000"/>
          <w:sz w:val="20"/>
        </w:rPr>
      </w:pPr>
      <w:proofErr w:type="spellStart"/>
      <w:r>
        <w:rPr>
          <w:rFonts w:ascii="Arial" w:eastAsia="Arial" w:hAnsi="Arial"/>
          <w:color w:val="000000"/>
          <w:sz w:val="20"/>
        </w:rPr>
        <w:t>CalClean</w:t>
      </w:r>
      <w:proofErr w:type="spellEnd"/>
      <w:r>
        <w:rPr>
          <w:rFonts w:ascii="Arial" w:eastAsia="Arial" w:hAnsi="Arial"/>
          <w:color w:val="000000"/>
          <w:sz w:val="20"/>
        </w:rPr>
        <w:t xml:space="preserve"> was contracted to conduct HVDPE events for a confidential client located within the </w:t>
      </w:r>
      <w:r w:rsidR="00811C8A">
        <w:rPr>
          <w:rFonts w:ascii="Arial" w:eastAsia="Arial" w:hAnsi="Arial"/>
          <w:color w:val="000000"/>
          <w:sz w:val="20"/>
        </w:rPr>
        <w:t xml:space="preserve">Santa Ana </w:t>
      </w:r>
      <w:r>
        <w:rPr>
          <w:rFonts w:ascii="Arial" w:eastAsia="Arial" w:hAnsi="Arial"/>
          <w:color w:val="000000"/>
          <w:sz w:val="20"/>
        </w:rPr>
        <w:t xml:space="preserve">Regional Water Quality Board. The subject site exhibited elevated concentrations of petroleum hydrocarbons in the soil and groundwater beneath the site. The Orange County Health Care Agency approved mobile HVDPE to clean up the site to closure. </w:t>
      </w:r>
      <w:r w:rsidR="00811C8A">
        <w:rPr>
          <w:rFonts w:ascii="Arial" w:eastAsia="Arial" w:hAnsi="Arial"/>
          <w:color w:val="000000"/>
          <w:sz w:val="20"/>
        </w:rPr>
        <w:t xml:space="preserve">Mobile </w:t>
      </w:r>
      <w:r>
        <w:rPr>
          <w:rFonts w:ascii="Arial" w:eastAsia="Arial" w:hAnsi="Arial"/>
          <w:color w:val="000000"/>
          <w:sz w:val="20"/>
        </w:rPr>
        <w:t xml:space="preserve">HVDPE was performed for a total of 44-days to clean up the groundwater, cap fringe and saturated zones. A </w:t>
      </w:r>
      <w:r w:rsidR="00811C8A">
        <w:rPr>
          <w:rFonts w:ascii="Arial" w:eastAsia="Arial" w:hAnsi="Arial"/>
          <w:color w:val="000000"/>
          <w:sz w:val="20"/>
        </w:rPr>
        <w:t>t</w:t>
      </w:r>
      <w:r>
        <w:rPr>
          <w:rFonts w:ascii="Arial" w:eastAsia="Arial" w:hAnsi="Arial"/>
          <w:color w:val="000000"/>
          <w:sz w:val="20"/>
        </w:rPr>
        <w:t xml:space="preserve">railer-mounted HVDPE system (7.5 </w:t>
      </w:r>
      <w:proofErr w:type="spellStart"/>
      <w:r>
        <w:rPr>
          <w:rFonts w:ascii="Arial" w:eastAsia="Arial" w:hAnsi="Arial"/>
          <w:color w:val="000000"/>
          <w:sz w:val="20"/>
        </w:rPr>
        <w:t>hp</w:t>
      </w:r>
      <w:proofErr w:type="spellEnd"/>
      <w:r>
        <w:rPr>
          <w:rFonts w:ascii="Arial" w:eastAsia="Arial" w:hAnsi="Arial"/>
          <w:color w:val="000000"/>
          <w:sz w:val="20"/>
        </w:rPr>
        <w:t xml:space="preserve"> LRP) was used continuously over a one year period to clean-up the </w:t>
      </w:r>
      <w:proofErr w:type="spellStart"/>
      <w:r>
        <w:rPr>
          <w:rFonts w:ascii="Arial" w:eastAsia="Arial" w:hAnsi="Arial"/>
          <w:color w:val="000000"/>
          <w:sz w:val="20"/>
        </w:rPr>
        <w:t>vadose</w:t>
      </w:r>
      <w:proofErr w:type="spellEnd"/>
      <w:r>
        <w:rPr>
          <w:rFonts w:ascii="Arial" w:eastAsia="Arial" w:hAnsi="Arial"/>
          <w:color w:val="000000"/>
          <w:sz w:val="20"/>
        </w:rPr>
        <w:t xml:space="preserve"> zone. Finally, a truck mounted system (25 </w:t>
      </w:r>
      <w:proofErr w:type="spellStart"/>
      <w:r>
        <w:rPr>
          <w:rFonts w:ascii="Arial" w:eastAsia="Arial" w:hAnsi="Arial"/>
          <w:color w:val="000000"/>
          <w:sz w:val="20"/>
        </w:rPr>
        <w:t>hp</w:t>
      </w:r>
      <w:proofErr w:type="spellEnd"/>
      <w:r>
        <w:rPr>
          <w:rFonts w:ascii="Arial" w:eastAsia="Arial" w:hAnsi="Arial"/>
          <w:color w:val="000000"/>
          <w:sz w:val="20"/>
        </w:rPr>
        <w:t xml:space="preserve"> LRP) was used intermittently over a three week period to polish off the remaining hydrocarbons at the site.</w:t>
      </w:r>
    </w:p>
    <w:p w:rsidR="005E16FC" w:rsidRDefault="005E16FC" w:rsidP="005E16FC">
      <w:pPr>
        <w:spacing w:before="483" w:line="271" w:lineRule="exact"/>
        <w:ind w:left="72"/>
        <w:textAlignment w:val="baseline"/>
        <w:rPr>
          <w:rFonts w:ascii="Arial" w:eastAsia="Arial" w:hAnsi="Arial"/>
          <w:b/>
          <w:color w:val="333D5E"/>
          <w:sz w:val="24"/>
        </w:rPr>
      </w:pPr>
      <w:r w:rsidRPr="00EB40E5">
        <w:rPr>
          <w:rFonts w:ascii="Arial" w:eastAsia="Arial" w:hAnsi="Arial"/>
          <w:b/>
          <w:color w:val="333D5E"/>
          <w:sz w:val="24"/>
        </w:rPr>
        <w:t>Lithology</w:t>
      </w:r>
    </w:p>
    <w:p w:rsidR="005E16FC" w:rsidRPr="0050360E" w:rsidRDefault="005E16FC" w:rsidP="005E16FC">
      <w:pPr>
        <w:ind w:left="72"/>
        <w:jc w:val="both"/>
        <w:textAlignment w:val="baseline"/>
        <w:rPr>
          <w:rFonts w:ascii="Arial" w:eastAsia="Arial" w:hAnsi="Arial" w:cs="Arial"/>
          <w:sz w:val="20"/>
          <w:szCs w:val="20"/>
        </w:rPr>
      </w:pPr>
      <w:r w:rsidRPr="0050360E">
        <w:rPr>
          <w:rFonts w:ascii="Arial" w:eastAsia="Arial" w:hAnsi="Arial" w:cs="Arial"/>
          <w:sz w:val="20"/>
          <w:szCs w:val="20"/>
        </w:rPr>
        <w:t xml:space="preserve">Near surface sediments are predominately sands and gravel with silty sand to silty clay layers at 45 to 60 feet and 80 to 87 </w:t>
      </w:r>
      <w:proofErr w:type="spellStart"/>
      <w:r w:rsidRPr="0050360E">
        <w:rPr>
          <w:rFonts w:ascii="Arial" w:eastAsia="Arial" w:hAnsi="Arial" w:cs="Arial"/>
          <w:sz w:val="20"/>
          <w:szCs w:val="20"/>
        </w:rPr>
        <w:t>ft</w:t>
      </w:r>
      <w:proofErr w:type="spellEnd"/>
      <w:r w:rsidRPr="0050360E">
        <w:rPr>
          <w:rFonts w:ascii="Arial" w:eastAsia="Arial" w:hAnsi="Arial" w:cs="Arial"/>
          <w:sz w:val="20"/>
          <w:szCs w:val="20"/>
        </w:rPr>
        <w:t xml:space="preserve"> </w:t>
      </w:r>
      <w:proofErr w:type="spellStart"/>
      <w:r w:rsidRPr="0050360E">
        <w:rPr>
          <w:rFonts w:ascii="Arial" w:eastAsia="Arial" w:hAnsi="Arial" w:cs="Arial"/>
          <w:sz w:val="20"/>
          <w:szCs w:val="20"/>
        </w:rPr>
        <w:t>bgs</w:t>
      </w:r>
      <w:proofErr w:type="spellEnd"/>
      <w:r w:rsidRPr="0050360E">
        <w:rPr>
          <w:rFonts w:ascii="Arial" w:eastAsia="Arial" w:hAnsi="Arial" w:cs="Arial"/>
          <w:sz w:val="20"/>
          <w:szCs w:val="20"/>
        </w:rPr>
        <w:t>.</w:t>
      </w:r>
      <w:r w:rsidRPr="0050360E">
        <w:rPr>
          <w:rFonts w:ascii="Arial" w:hAnsi="Arial" w:cs="Arial"/>
          <w:sz w:val="20"/>
          <w:szCs w:val="20"/>
        </w:rPr>
        <w:t xml:space="preserve">  The depth to p</w:t>
      </w:r>
      <w:r w:rsidRPr="0050360E">
        <w:rPr>
          <w:rFonts w:ascii="Arial" w:eastAsia="Arial" w:hAnsi="Arial" w:cs="Arial"/>
          <w:sz w:val="20"/>
          <w:szCs w:val="20"/>
        </w:rPr>
        <w:t xml:space="preserve">erched groundwater has fluctuated from 73 ft. to 108 ft. </w:t>
      </w:r>
    </w:p>
    <w:p w:rsidR="00567343" w:rsidRDefault="00F671C7">
      <w:pPr>
        <w:spacing w:before="483" w:line="271" w:lineRule="exact"/>
        <w:ind w:left="72"/>
        <w:textAlignment w:val="baseline"/>
        <w:rPr>
          <w:rFonts w:ascii="Arial" w:eastAsia="Arial" w:hAnsi="Arial"/>
          <w:b/>
          <w:color w:val="333D5E"/>
          <w:sz w:val="24"/>
        </w:rPr>
      </w:pPr>
      <w:r>
        <w:rPr>
          <w:rFonts w:ascii="Arial" w:eastAsia="Arial" w:hAnsi="Arial"/>
          <w:b/>
          <w:color w:val="333D5E"/>
          <w:sz w:val="24"/>
        </w:rPr>
        <w:t>Results</w:t>
      </w:r>
    </w:p>
    <w:p w:rsidR="00567343" w:rsidRDefault="00F671C7" w:rsidP="001B7D8E">
      <w:pPr>
        <w:spacing w:before="6" w:line="230" w:lineRule="exact"/>
        <w:ind w:left="72" w:right="360"/>
        <w:jc w:val="both"/>
        <w:textAlignment w:val="baseline"/>
        <w:rPr>
          <w:rFonts w:ascii="Arial" w:eastAsia="Arial" w:hAnsi="Arial"/>
          <w:color w:val="000000"/>
          <w:sz w:val="20"/>
        </w:rPr>
      </w:pPr>
      <w:r>
        <w:rPr>
          <w:rFonts w:ascii="Arial" w:eastAsia="Arial" w:hAnsi="Arial"/>
          <w:color w:val="000000"/>
          <w:sz w:val="20"/>
        </w:rPr>
        <w:t xml:space="preserve">The results of the high vacuum dual phase extraction indicated an effective radius of influence of approximately 80 ft. Approximately </w:t>
      </w:r>
      <w:r>
        <w:rPr>
          <w:rFonts w:ascii="Arial" w:eastAsia="Arial" w:hAnsi="Arial"/>
          <w:b/>
          <w:color w:val="000000"/>
          <w:sz w:val="20"/>
        </w:rPr>
        <w:t xml:space="preserve">55,000 pounds </w:t>
      </w:r>
      <w:r>
        <w:rPr>
          <w:rFonts w:ascii="Arial" w:eastAsia="Arial" w:hAnsi="Arial"/>
          <w:color w:val="000000"/>
          <w:sz w:val="20"/>
        </w:rPr>
        <w:t xml:space="preserve">of hydrocarbons were extracted over the 2 year period. Upon final sampling of site there was non-detect (ND) in all </w:t>
      </w:r>
      <w:r w:rsidR="00811C8A">
        <w:rPr>
          <w:rFonts w:ascii="Arial" w:eastAsia="Arial" w:hAnsi="Arial"/>
          <w:color w:val="000000"/>
          <w:sz w:val="20"/>
        </w:rPr>
        <w:t xml:space="preserve">groundwater </w:t>
      </w:r>
      <w:r>
        <w:rPr>
          <w:rFonts w:ascii="Arial" w:eastAsia="Arial" w:hAnsi="Arial"/>
          <w:color w:val="000000"/>
          <w:sz w:val="20"/>
        </w:rPr>
        <w:t xml:space="preserve">samples taken. The results of the </w:t>
      </w:r>
      <w:r w:rsidR="00811C8A">
        <w:rPr>
          <w:rFonts w:ascii="Arial" w:eastAsia="Arial" w:hAnsi="Arial"/>
          <w:color w:val="000000"/>
          <w:sz w:val="20"/>
        </w:rPr>
        <w:t xml:space="preserve">hydrocarbon vapor </w:t>
      </w:r>
      <w:r>
        <w:rPr>
          <w:rFonts w:ascii="Arial" w:eastAsia="Arial" w:hAnsi="Arial"/>
          <w:color w:val="000000"/>
          <w:sz w:val="20"/>
        </w:rPr>
        <w:t>samples are presented in Table 1.</w:t>
      </w:r>
    </w:p>
    <w:p w:rsidR="00567343" w:rsidRDefault="00F671C7">
      <w:pPr>
        <w:spacing w:before="466" w:after="98" w:line="230" w:lineRule="exact"/>
        <w:ind w:left="72"/>
        <w:textAlignment w:val="baseline"/>
        <w:rPr>
          <w:rFonts w:ascii="Arial" w:eastAsia="Arial" w:hAnsi="Arial"/>
          <w:b/>
          <w:color w:val="000000"/>
          <w:sz w:val="20"/>
        </w:rPr>
      </w:pPr>
      <w:r>
        <w:rPr>
          <w:rFonts w:ascii="Arial" w:eastAsia="Arial" w:hAnsi="Arial"/>
          <w:b/>
          <w:color w:val="000000"/>
          <w:sz w:val="20"/>
        </w:rPr>
        <w:t xml:space="preserve">Table 1 – </w:t>
      </w:r>
      <w:r w:rsidR="00811C8A">
        <w:rPr>
          <w:rFonts w:ascii="Arial" w:eastAsia="Arial" w:hAnsi="Arial"/>
          <w:b/>
          <w:color w:val="000000"/>
          <w:sz w:val="20"/>
        </w:rPr>
        <w:t xml:space="preserve">Hydrocarbon Vapor </w:t>
      </w:r>
      <w:r>
        <w:rPr>
          <w:rFonts w:ascii="Arial" w:eastAsia="Arial" w:hAnsi="Arial"/>
          <w:b/>
          <w:color w:val="000000"/>
          <w:sz w:val="20"/>
        </w:rPr>
        <w:t>Analytical Results</w:t>
      </w:r>
    </w:p>
    <w:tbl>
      <w:tblPr>
        <w:tblW w:w="5000" w:type="pct"/>
        <w:tblCellMar>
          <w:left w:w="0" w:type="dxa"/>
          <w:right w:w="0" w:type="dxa"/>
        </w:tblCellMar>
        <w:tblLook w:val="0000" w:firstRow="0" w:lastRow="0" w:firstColumn="0" w:lastColumn="0" w:noHBand="0" w:noVBand="0"/>
      </w:tblPr>
      <w:tblGrid>
        <w:gridCol w:w="2702"/>
        <w:gridCol w:w="2933"/>
        <w:gridCol w:w="1996"/>
        <w:gridCol w:w="1741"/>
      </w:tblGrid>
      <w:tr w:rsidR="00567343" w:rsidTr="000F39BC">
        <w:trPr>
          <w:trHeight w:hRule="exact" w:val="826"/>
        </w:trPr>
        <w:tc>
          <w:tcPr>
            <w:tcW w:w="1441" w:type="pct"/>
            <w:tcBorders>
              <w:top w:val="single" w:sz="5" w:space="0" w:color="000000"/>
              <w:left w:val="single" w:sz="5" w:space="0" w:color="000000"/>
              <w:bottom w:val="single" w:sz="5" w:space="0" w:color="000000"/>
              <w:right w:val="single" w:sz="5" w:space="0" w:color="000000"/>
            </w:tcBorders>
            <w:vAlign w:val="bottom"/>
          </w:tcPr>
          <w:p w:rsidR="00567343" w:rsidRPr="000F39BC" w:rsidRDefault="00F671C7" w:rsidP="000F39BC">
            <w:pPr>
              <w:spacing w:before="472" w:after="113" w:line="230" w:lineRule="exact"/>
              <w:ind w:left="115"/>
              <w:textAlignment w:val="baseline"/>
              <w:rPr>
                <w:rFonts w:ascii="Arial" w:eastAsia="Arial" w:hAnsi="Arial"/>
                <w:b/>
                <w:color w:val="000000"/>
                <w:sz w:val="20"/>
              </w:rPr>
            </w:pPr>
            <w:r w:rsidRPr="000F39BC">
              <w:rPr>
                <w:rFonts w:ascii="Arial" w:eastAsia="Arial" w:hAnsi="Arial"/>
                <w:b/>
                <w:color w:val="000000"/>
                <w:sz w:val="20"/>
              </w:rPr>
              <w:t>Parameter</w:t>
            </w:r>
          </w:p>
        </w:tc>
        <w:tc>
          <w:tcPr>
            <w:tcW w:w="1565" w:type="pct"/>
            <w:tcBorders>
              <w:top w:val="single" w:sz="5" w:space="0" w:color="000000"/>
              <w:left w:val="single" w:sz="5" w:space="0" w:color="000000"/>
              <w:bottom w:val="single" w:sz="5" w:space="0" w:color="000000"/>
              <w:right w:val="single" w:sz="5" w:space="0" w:color="000000"/>
            </w:tcBorders>
            <w:vAlign w:val="bottom"/>
          </w:tcPr>
          <w:p w:rsidR="00567343" w:rsidRPr="000F39BC" w:rsidRDefault="00F671C7" w:rsidP="000F39BC">
            <w:pPr>
              <w:spacing w:before="472" w:after="113" w:line="230" w:lineRule="exact"/>
              <w:jc w:val="center"/>
              <w:textAlignment w:val="baseline"/>
              <w:rPr>
                <w:rFonts w:ascii="Arial" w:eastAsia="Arial" w:hAnsi="Arial"/>
                <w:b/>
                <w:color w:val="000000"/>
                <w:sz w:val="20"/>
              </w:rPr>
            </w:pPr>
            <w:r w:rsidRPr="000F39BC">
              <w:rPr>
                <w:rFonts w:ascii="Arial" w:eastAsia="Arial" w:hAnsi="Arial"/>
                <w:b/>
                <w:color w:val="000000"/>
                <w:sz w:val="20"/>
              </w:rPr>
              <w:t>Prior To Extraction</w:t>
            </w:r>
          </w:p>
        </w:tc>
        <w:tc>
          <w:tcPr>
            <w:tcW w:w="1065" w:type="pct"/>
            <w:tcBorders>
              <w:top w:val="single" w:sz="5" w:space="0" w:color="000000"/>
              <w:left w:val="single" w:sz="5" w:space="0" w:color="000000"/>
              <w:bottom w:val="single" w:sz="5" w:space="0" w:color="000000"/>
              <w:right w:val="single" w:sz="5" w:space="0" w:color="000000"/>
            </w:tcBorders>
          </w:tcPr>
          <w:p w:rsidR="00567343" w:rsidRPr="000F39BC" w:rsidRDefault="00F671C7" w:rsidP="00B529A2">
            <w:pPr>
              <w:spacing w:after="113" w:line="230" w:lineRule="exact"/>
              <w:jc w:val="center"/>
              <w:textAlignment w:val="baseline"/>
              <w:rPr>
                <w:rFonts w:ascii="Arial" w:eastAsia="Arial" w:hAnsi="Arial"/>
                <w:b/>
                <w:color w:val="000000"/>
                <w:sz w:val="20"/>
              </w:rPr>
            </w:pPr>
            <w:r w:rsidRPr="000F39BC">
              <w:rPr>
                <w:rFonts w:ascii="Arial" w:eastAsia="Arial" w:hAnsi="Arial"/>
                <w:b/>
                <w:color w:val="000000"/>
                <w:sz w:val="20"/>
              </w:rPr>
              <w:t xml:space="preserve">After </w:t>
            </w:r>
            <w:r w:rsidRPr="000F39BC">
              <w:rPr>
                <w:rFonts w:ascii="Arial" w:eastAsia="Arial" w:hAnsi="Arial"/>
                <w:b/>
                <w:color w:val="000000"/>
                <w:sz w:val="20"/>
              </w:rPr>
              <w:br/>
            </w:r>
            <w:proofErr w:type="spellStart"/>
            <w:r w:rsidRPr="000F39BC">
              <w:rPr>
                <w:rFonts w:ascii="Arial" w:eastAsia="Arial" w:hAnsi="Arial"/>
                <w:b/>
                <w:color w:val="000000"/>
                <w:sz w:val="20"/>
              </w:rPr>
              <w:t>CalClean</w:t>
            </w:r>
            <w:proofErr w:type="spellEnd"/>
            <w:r w:rsidRPr="000F39BC">
              <w:rPr>
                <w:rFonts w:ascii="Arial" w:eastAsia="Arial" w:hAnsi="Arial"/>
                <w:b/>
                <w:color w:val="000000"/>
                <w:sz w:val="20"/>
              </w:rPr>
              <w:t xml:space="preserve"> </w:t>
            </w:r>
            <w:r w:rsidR="00B529A2">
              <w:rPr>
                <w:rFonts w:ascii="Arial" w:eastAsia="Arial" w:hAnsi="Arial"/>
                <w:b/>
                <w:color w:val="000000"/>
                <w:sz w:val="20"/>
              </w:rPr>
              <w:t>Inlet Process Tank</w:t>
            </w:r>
          </w:p>
        </w:tc>
        <w:tc>
          <w:tcPr>
            <w:tcW w:w="929" w:type="pct"/>
            <w:tcBorders>
              <w:top w:val="single" w:sz="5" w:space="0" w:color="000000"/>
              <w:left w:val="single" w:sz="5" w:space="0" w:color="000000"/>
              <w:bottom w:val="single" w:sz="5" w:space="0" w:color="000000"/>
              <w:right w:val="single" w:sz="5" w:space="0" w:color="000000"/>
            </w:tcBorders>
          </w:tcPr>
          <w:p w:rsidR="00567343" w:rsidRPr="000F39BC" w:rsidRDefault="00F671C7">
            <w:pPr>
              <w:spacing w:before="242" w:after="113" w:line="230" w:lineRule="exact"/>
              <w:jc w:val="center"/>
              <w:textAlignment w:val="baseline"/>
              <w:rPr>
                <w:rFonts w:ascii="Arial" w:eastAsia="Arial" w:hAnsi="Arial"/>
                <w:b/>
                <w:color w:val="000000"/>
                <w:sz w:val="20"/>
              </w:rPr>
            </w:pPr>
            <w:r w:rsidRPr="000F39BC">
              <w:rPr>
                <w:rFonts w:ascii="Arial" w:eastAsia="Arial" w:hAnsi="Arial"/>
                <w:b/>
                <w:color w:val="000000"/>
                <w:sz w:val="20"/>
              </w:rPr>
              <w:t xml:space="preserve">Percent </w:t>
            </w:r>
            <w:r w:rsidRPr="000F39BC">
              <w:rPr>
                <w:rFonts w:ascii="Arial" w:eastAsia="Arial" w:hAnsi="Arial"/>
                <w:b/>
                <w:color w:val="000000"/>
                <w:sz w:val="20"/>
              </w:rPr>
              <w:br/>
              <w:t>Reduction</w:t>
            </w:r>
          </w:p>
        </w:tc>
      </w:tr>
      <w:tr w:rsidR="00567343" w:rsidTr="000F39BC">
        <w:trPr>
          <w:trHeight w:hRule="exact" w:val="360"/>
        </w:trPr>
        <w:tc>
          <w:tcPr>
            <w:tcW w:w="1441" w:type="pct"/>
            <w:tcBorders>
              <w:top w:val="single" w:sz="5" w:space="0" w:color="000000"/>
              <w:left w:val="single" w:sz="5" w:space="0" w:color="000000"/>
              <w:bottom w:val="single" w:sz="5" w:space="0" w:color="000000"/>
              <w:right w:val="single" w:sz="5" w:space="0" w:color="000000"/>
            </w:tcBorders>
          </w:tcPr>
          <w:p w:rsidR="00567343" w:rsidRPr="000F39BC" w:rsidRDefault="00F671C7">
            <w:pPr>
              <w:spacing w:after="113" w:line="230" w:lineRule="exact"/>
              <w:ind w:left="115"/>
              <w:textAlignment w:val="baseline"/>
              <w:rPr>
                <w:rFonts w:ascii="Arial" w:eastAsia="Arial" w:hAnsi="Arial"/>
                <w:b/>
                <w:color w:val="000000"/>
                <w:sz w:val="20"/>
              </w:rPr>
            </w:pPr>
            <w:proofErr w:type="spellStart"/>
            <w:r w:rsidRPr="000F39BC">
              <w:rPr>
                <w:rFonts w:ascii="Arial" w:eastAsia="Arial" w:hAnsi="Arial"/>
                <w:b/>
                <w:color w:val="000000"/>
                <w:sz w:val="20"/>
              </w:rPr>
              <w:t>TPHg</w:t>
            </w:r>
            <w:proofErr w:type="spellEnd"/>
          </w:p>
        </w:tc>
        <w:tc>
          <w:tcPr>
            <w:tcW w:w="1565" w:type="pct"/>
            <w:tcBorders>
              <w:top w:val="single" w:sz="5" w:space="0" w:color="000000"/>
              <w:left w:val="single" w:sz="5" w:space="0" w:color="000000"/>
              <w:bottom w:val="single" w:sz="5" w:space="0" w:color="000000"/>
              <w:right w:val="single" w:sz="5" w:space="0" w:color="000000"/>
            </w:tcBorders>
          </w:tcPr>
          <w:p w:rsidR="00567343" w:rsidRDefault="00F671C7">
            <w:pPr>
              <w:spacing w:after="113" w:line="230" w:lineRule="exact"/>
              <w:ind w:right="110"/>
              <w:jc w:val="right"/>
              <w:textAlignment w:val="baseline"/>
              <w:rPr>
                <w:rFonts w:ascii="Arial" w:eastAsia="Arial" w:hAnsi="Arial"/>
                <w:color w:val="000000"/>
                <w:sz w:val="20"/>
              </w:rPr>
            </w:pPr>
            <w:r>
              <w:rPr>
                <w:rFonts w:ascii="Arial" w:eastAsia="Arial" w:hAnsi="Arial"/>
                <w:color w:val="000000"/>
                <w:sz w:val="20"/>
              </w:rPr>
              <w:t xml:space="preserve">125,000 </w:t>
            </w:r>
            <w:proofErr w:type="spellStart"/>
            <w:r>
              <w:rPr>
                <w:rFonts w:ascii="Arial" w:eastAsia="Arial" w:hAnsi="Arial"/>
                <w:color w:val="000000"/>
                <w:sz w:val="20"/>
              </w:rPr>
              <w:t>ppmv</w:t>
            </w:r>
            <w:proofErr w:type="spellEnd"/>
          </w:p>
        </w:tc>
        <w:tc>
          <w:tcPr>
            <w:tcW w:w="1065" w:type="pct"/>
            <w:tcBorders>
              <w:top w:val="single" w:sz="5" w:space="0" w:color="000000"/>
              <w:left w:val="single" w:sz="5" w:space="0" w:color="000000"/>
              <w:bottom w:val="single" w:sz="5" w:space="0" w:color="000000"/>
              <w:right w:val="single" w:sz="5" w:space="0" w:color="000000"/>
            </w:tcBorders>
          </w:tcPr>
          <w:p w:rsidR="00567343" w:rsidRDefault="00F671C7">
            <w:pPr>
              <w:spacing w:after="113" w:line="230" w:lineRule="exact"/>
              <w:ind w:right="110"/>
              <w:jc w:val="right"/>
              <w:textAlignment w:val="baseline"/>
              <w:rPr>
                <w:rFonts w:ascii="Arial" w:eastAsia="Arial" w:hAnsi="Arial"/>
                <w:color w:val="000000"/>
                <w:sz w:val="20"/>
              </w:rPr>
            </w:pPr>
            <w:r>
              <w:rPr>
                <w:rFonts w:ascii="Arial" w:eastAsia="Arial" w:hAnsi="Arial"/>
                <w:color w:val="000000"/>
                <w:sz w:val="20"/>
              </w:rPr>
              <w:t xml:space="preserve">130 </w:t>
            </w:r>
            <w:proofErr w:type="spellStart"/>
            <w:r>
              <w:rPr>
                <w:rFonts w:ascii="Arial" w:eastAsia="Arial" w:hAnsi="Arial"/>
                <w:color w:val="000000"/>
                <w:sz w:val="20"/>
              </w:rPr>
              <w:t>ppmv</w:t>
            </w:r>
            <w:proofErr w:type="spellEnd"/>
          </w:p>
        </w:tc>
        <w:tc>
          <w:tcPr>
            <w:tcW w:w="929" w:type="pct"/>
            <w:tcBorders>
              <w:top w:val="single" w:sz="5" w:space="0" w:color="000000"/>
              <w:left w:val="single" w:sz="5" w:space="0" w:color="000000"/>
              <w:bottom w:val="single" w:sz="5" w:space="0" w:color="000000"/>
              <w:right w:val="single" w:sz="5" w:space="0" w:color="000000"/>
            </w:tcBorders>
          </w:tcPr>
          <w:p w:rsidR="00567343" w:rsidRDefault="00F671C7">
            <w:pPr>
              <w:spacing w:after="113" w:line="230" w:lineRule="exact"/>
              <w:jc w:val="center"/>
              <w:textAlignment w:val="baseline"/>
              <w:rPr>
                <w:rFonts w:ascii="Arial" w:eastAsia="Arial" w:hAnsi="Arial"/>
                <w:color w:val="000000"/>
                <w:sz w:val="20"/>
              </w:rPr>
            </w:pPr>
            <w:r>
              <w:rPr>
                <w:rFonts w:ascii="Arial" w:eastAsia="Arial" w:hAnsi="Arial"/>
                <w:color w:val="000000"/>
                <w:sz w:val="20"/>
              </w:rPr>
              <w:t>99.9%</w:t>
            </w:r>
          </w:p>
        </w:tc>
      </w:tr>
      <w:tr w:rsidR="00567343" w:rsidTr="000F39BC">
        <w:trPr>
          <w:trHeight w:hRule="exact" w:val="364"/>
        </w:trPr>
        <w:tc>
          <w:tcPr>
            <w:tcW w:w="1441" w:type="pct"/>
            <w:tcBorders>
              <w:top w:val="single" w:sz="5" w:space="0" w:color="000000"/>
              <w:left w:val="single" w:sz="5" w:space="0" w:color="000000"/>
              <w:bottom w:val="single" w:sz="5" w:space="0" w:color="000000"/>
              <w:right w:val="single" w:sz="5" w:space="0" w:color="000000"/>
            </w:tcBorders>
          </w:tcPr>
          <w:p w:rsidR="00567343" w:rsidRPr="000F39BC" w:rsidRDefault="00F671C7">
            <w:pPr>
              <w:spacing w:after="128" w:line="230" w:lineRule="exact"/>
              <w:ind w:left="115"/>
              <w:textAlignment w:val="baseline"/>
              <w:rPr>
                <w:rFonts w:ascii="Arial" w:eastAsia="Arial" w:hAnsi="Arial"/>
                <w:b/>
                <w:color w:val="000000"/>
                <w:sz w:val="20"/>
              </w:rPr>
            </w:pPr>
            <w:r w:rsidRPr="000F39BC">
              <w:rPr>
                <w:rFonts w:ascii="Arial" w:eastAsia="Arial" w:hAnsi="Arial"/>
                <w:b/>
                <w:color w:val="000000"/>
                <w:sz w:val="20"/>
              </w:rPr>
              <w:t>Benzene</w:t>
            </w:r>
          </w:p>
        </w:tc>
        <w:tc>
          <w:tcPr>
            <w:tcW w:w="1565" w:type="pct"/>
            <w:tcBorders>
              <w:top w:val="single" w:sz="5" w:space="0" w:color="000000"/>
              <w:left w:val="single" w:sz="5" w:space="0" w:color="000000"/>
              <w:bottom w:val="single" w:sz="5" w:space="0" w:color="000000"/>
              <w:right w:val="single" w:sz="5" w:space="0" w:color="000000"/>
            </w:tcBorders>
          </w:tcPr>
          <w:p w:rsidR="00567343" w:rsidRDefault="00F671C7">
            <w:pPr>
              <w:spacing w:after="128" w:line="230" w:lineRule="exact"/>
              <w:ind w:right="110"/>
              <w:jc w:val="right"/>
              <w:textAlignment w:val="baseline"/>
              <w:rPr>
                <w:rFonts w:ascii="Arial" w:eastAsia="Arial" w:hAnsi="Arial"/>
                <w:color w:val="000000"/>
                <w:sz w:val="20"/>
              </w:rPr>
            </w:pPr>
            <w:r>
              <w:rPr>
                <w:rFonts w:ascii="Arial" w:eastAsia="Arial" w:hAnsi="Arial"/>
                <w:color w:val="000000"/>
                <w:sz w:val="20"/>
              </w:rPr>
              <w:t xml:space="preserve">4,000 </w:t>
            </w:r>
            <w:proofErr w:type="spellStart"/>
            <w:r>
              <w:rPr>
                <w:rFonts w:ascii="Arial" w:eastAsia="Arial" w:hAnsi="Arial"/>
                <w:color w:val="000000"/>
                <w:sz w:val="20"/>
              </w:rPr>
              <w:t>ppmv</w:t>
            </w:r>
            <w:proofErr w:type="spellEnd"/>
          </w:p>
        </w:tc>
        <w:tc>
          <w:tcPr>
            <w:tcW w:w="1065" w:type="pct"/>
            <w:tcBorders>
              <w:top w:val="single" w:sz="5" w:space="0" w:color="000000"/>
              <w:left w:val="single" w:sz="5" w:space="0" w:color="000000"/>
              <w:bottom w:val="single" w:sz="5" w:space="0" w:color="000000"/>
              <w:right w:val="single" w:sz="5" w:space="0" w:color="000000"/>
            </w:tcBorders>
          </w:tcPr>
          <w:p w:rsidR="00567343" w:rsidRDefault="00F671C7">
            <w:pPr>
              <w:spacing w:after="128" w:line="230" w:lineRule="exact"/>
              <w:ind w:right="110"/>
              <w:jc w:val="right"/>
              <w:textAlignment w:val="baseline"/>
              <w:rPr>
                <w:rFonts w:ascii="Arial" w:eastAsia="Arial" w:hAnsi="Arial"/>
                <w:color w:val="000000"/>
                <w:sz w:val="20"/>
              </w:rPr>
            </w:pPr>
            <w:r>
              <w:rPr>
                <w:rFonts w:ascii="Arial" w:eastAsia="Arial" w:hAnsi="Arial"/>
                <w:color w:val="000000"/>
                <w:sz w:val="20"/>
              </w:rPr>
              <w:t xml:space="preserve">5 </w:t>
            </w:r>
            <w:proofErr w:type="spellStart"/>
            <w:r>
              <w:rPr>
                <w:rFonts w:ascii="Arial" w:eastAsia="Arial" w:hAnsi="Arial"/>
                <w:color w:val="000000"/>
                <w:sz w:val="20"/>
              </w:rPr>
              <w:t>ppmv</w:t>
            </w:r>
            <w:proofErr w:type="spellEnd"/>
          </w:p>
        </w:tc>
        <w:tc>
          <w:tcPr>
            <w:tcW w:w="929" w:type="pct"/>
            <w:tcBorders>
              <w:top w:val="single" w:sz="5" w:space="0" w:color="000000"/>
              <w:left w:val="single" w:sz="5" w:space="0" w:color="000000"/>
              <w:bottom w:val="single" w:sz="5" w:space="0" w:color="000000"/>
              <w:right w:val="single" w:sz="5" w:space="0" w:color="000000"/>
            </w:tcBorders>
          </w:tcPr>
          <w:p w:rsidR="00567343" w:rsidRDefault="00F671C7">
            <w:pPr>
              <w:spacing w:after="128" w:line="230" w:lineRule="exact"/>
              <w:jc w:val="center"/>
              <w:textAlignment w:val="baseline"/>
              <w:rPr>
                <w:rFonts w:ascii="Arial" w:eastAsia="Arial" w:hAnsi="Arial"/>
                <w:color w:val="000000"/>
                <w:sz w:val="20"/>
              </w:rPr>
            </w:pPr>
            <w:r>
              <w:rPr>
                <w:rFonts w:ascii="Arial" w:eastAsia="Arial" w:hAnsi="Arial"/>
                <w:color w:val="000000"/>
                <w:sz w:val="20"/>
              </w:rPr>
              <w:t>99.9%</w:t>
            </w:r>
          </w:p>
        </w:tc>
      </w:tr>
    </w:tbl>
    <w:p w:rsidR="00567343" w:rsidRDefault="00567343">
      <w:pPr>
        <w:spacing w:after="694" w:line="20" w:lineRule="exact"/>
      </w:pPr>
    </w:p>
    <w:p w:rsidR="00567343" w:rsidRDefault="00F671C7">
      <w:pPr>
        <w:spacing w:before="2" w:line="271" w:lineRule="exact"/>
        <w:ind w:left="72"/>
        <w:textAlignment w:val="baseline"/>
        <w:rPr>
          <w:rFonts w:ascii="Arial" w:eastAsia="Arial" w:hAnsi="Arial"/>
          <w:b/>
          <w:color w:val="333D5E"/>
          <w:sz w:val="24"/>
        </w:rPr>
      </w:pPr>
      <w:r>
        <w:rPr>
          <w:rFonts w:ascii="Arial" w:eastAsia="Arial" w:hAnsi="Arial"/>
          <w:b/>
          <w:color w:val="333D5E"/>
          <w:sz w:val="24"/>
        </w:rPr>
        <w:t>Services Used</w:t>
      </w:r>
    </w:p>
    <w:p w:rsidR="00567343" w:rsidRDefault="00F671C7">
      <w:pPr>
        <w:tabs>
          <w:tab w:val="left" w:pos="792"/>
        </w:tabs>
        <w:spacing w:before="230" w:line="230" w:lineRule="exact"/>
        <w:ind w:left="432"/>
        <w:textAlignment w:val="baseline"/>
        <w:rPr>
          <w:rFonts w:ascii="Arial" w:eastAsia="Arial" w:hAnsi="Arial"/>
          <w:color w:val="000000"/>
          <w:sz w:val="20"/>
        </w:rPr>
      </w:pPr>
      <w:r>
        <w:rPr>
          <w:rFonts w:ascii="Arial" w:eastAsia="Arial" w:hAnsi="Arial"/>
          <w:color w:val="000000"/>
          <w:sz w:val="20"/>
        </w:rPr>
        <w:t>-</w:t>
      </w:r>
      <w:r>
        <w:rPr>
          <w:rFonts w:ascii="Arial" w:eastAsia="Arial" w:hAnsi="Arial"/>
          <w:color w:val="000000"/>
          <w:sz w:val="20"/>
        </w:rPr>
        <w:tab/>
        <w:t xml:space="preserve">Mobile High Vacuum Dual Phase Extraction (25 </w:t>
      </w:r>
      <w:proofErr w:type="spellStart"/>
      <w:r>
        <w:rPr>
          <w:rFonts w:ascii="Arial" w:eastAsia="Arial" w:hAnsi="Arial"/>
          <w:color w:val="000000"/>
          <w:sz w:val="20"/>
        </w:rPr>
        <w:t>hp</w:t>
      </w:r>
      <w:proofErr w:type="spellEnd"/>
      <w:r>
        <w:rPr>
          <w:rFonts w:ascii="Arial" w:eastAsia="Arial" w:hAnsi="Arial"/>
          <w:color w:val="000000"/>
          <w:sz w:val="20"/>
        </w:rPr>
        <w:t xml:space="preserve"> LRP)</w:t>
      </w:r>
    </w:p>
    <w:p w:rsidR="00567343" w:rsidRDefault="00F671C7">
      <w:pPr>
        <w:tabs>
          <w:tab w:val="left" w:pos="792"/>
        </w:tabs>
        <w:spacing w:before="120" w:line="230" w:lineRule="exact"/>
        <w:ind w:left="432"/>
        <w:textAlignment w:val="baseline"/>
        <w:rPr>
          <w:rFonts w:ascii="Arial" w:eastAsia="Arial" w:hAnsi="Arial"/>
          <w:color w:val="000000"/>
          <w:spacing w:val="-1"/>
          <w:sz w:val="20"/>
        </w:rPr>
      </w:pPr>
      <w:r>
        <w:rPr>
          <w:rFonts w:ascii="Arial" w:eastAsia="Arial" w:hAnsi="Arial"/>
          <w:color w:val="000000"/>
          <w:spacing w:val="-1"/>
          <w:sz w:val="20"/>
        </w:rPr>
        <w:t>-</w:t>
      </w:r>
      <w:r>
        <w:rPr>
          <w:rFonts w:ascii="Arial" w:eastAsia="Arial" w:hAnsi="Arial"/>
          <w:color w:val="000000"/>
          <w:spacing w:val="-1"/>
          <w:sz w:val="20"/>
        </w:rPr>
        <w:tab/>
        <w:t>Groundwater Treatment Trailer</w:t>
      </w:r>
    </w:p>
    <w:p w:rsidR="00567343" w:rsidRDefault="00F671C7">
      <w:pPr>
        <w:tabs>
          <w:tab w:val="left" w:pos="792"/>
        </w:tabs>
        <w:spacing w:before="121" w:after="12" w:line="230" w:lineRule="exact"/>
        <w:ind w:left="432"/>
        <w:textAlignment w:val="baseline"/>
        <w:rPr>
          <w:rFonts w:ascii="Arial" w:eastAsia="Arial" w:hAnsi="Arial"/>
          <w:color w:val="000000"/>
          <w:sz w:val="20"/>
        </w:rPr>
      </w:pPr>
      <w:r>
        <w:rPr>
          <w:rFonts w:ascii="Arial" w:eastAsia="Arial" w:hAnsi="Arial"/>
          <w:color w:val="000000"/>
          <w:sz w:val="20"/>
        </w:rPr>
        <w:t>-</w:t>
      </w:r>
      <w:r>
        <w:rPr>
          <w:rFonts w:ascii="Arial" w:eastAsia="Arial" w:hAnsi="Arial"/>
          <w:color w:val="000000"/>
          <w:sz w:val="20"/>
        </w:rPr>
        <w:tab/>
        <w:t xml:space="preserve">Mobile High Vacuum Dual Phase Extraction (7.5 </w:t>
      </w:r>
      <w:proofErr w:type="spellStart"/>
      <w:r>
        <w:rPr>
          <w:rFonts w:ascii="Arial" w:eastAsia="Arial" w:hAnsi="Arial"/>
          <w:color w:val="000000"/>
          <w:sz w:val="20"/>
        </w:rPr>
        <w:t>hp</w:t>
      </w:r>
      <w:proofErr w:type="spellEnd"/>
      <w:r>
        <w:rPr>
          <w:rFonts w:ascii="Arial" w:eastAsia="Arial" w:hAnsi="Arial"/>
          <w:color w:val="000000"/>
          <w:sz w:val="20"/>
        </w:rPr>
        <w:t xml:space="preserve"> LRP)</w:t>
      </w:r>
    </w:p>
    <w:p w:rsidR="00902181" w:rsidRDefault="00902181">
      <w:pPr>
        <w:spacing w:before="8" w:after="384" w:line="400" w:lineRule="exact"/>
        <w:ind w:left="72"/>
        <w:textAlignment w:val="baseline"/>
        <w:rPr>
          <w:rFonts w:ascii="Arial" w:eastAsia="Arial" w:hAnsi="Arial"/>
          <w:color w:val="000000"/>
          <w:spacing w:val="-9"/>
          <w:w w:val="105"/>
          <w:sz w:val="36"/>
        </w:rPr>
      </w:pPr>
    </w:p>
    <w:p w:rsidR="000F39BC" w:rsidRDefault="000F39BC">
      <w:pPr>
        <w:spacing w:before="8" w:after="384" w:line="400" w:lineRule="exact"/>
        <w:ind w:left="72"/>
        <w:textAlignment w:val="baseline"/>
        <w:rPr>
          <w:rFonts w:ascii="Arial" w:eastAsia="Arial" w:hAnsi="Arial"/>
          <w:color w:val="000000"/>
          <w:spacing w:val="-9"/>
          <w:w w:val="105"/>
          <w:sz w:val="36"/>
        </w:rPr>
      </w:pPr>
    </w:p>
    <w:p w:rsidR="000F39BC" w:rsidRDefault="000F39BC">
      <w:pPr>
        <w:spacing w:before="8" w:after="384" w:line="400" w:lineRule="exact"/>
        <w:ind w:left="72"/>
        <w:textAlignment w:val="baseline"/>
        <w:rPr>
          <w:rFonts w:ascii="Arial" w:eastAsia="Arial" w:hAnsi="Arial"/>
          <w:color w:val="000000"/>
          <w:spacing w:val="-9"/>
          <w:w w:val="105"/>
          <w:sz w:val="36"/>
        </w:rPr>
      </w:pPr>
    </w:p>
    <w:p w:rsidR="00567343" w:rsidRPr="00344369" w:rsidRDefault="00FF07C6">
      <w:pPr>
        <w:spacing w:before="8" w:after="384" w:line="400" w:lineRule="exact"/>
        <w:ind w:left="72"/>
        <w:textAlignment w:val="baseline"/>
        <w:rPr>
          <w:rFonts w:ascii="Arial" w:eastAsia="Arial" w:hAnsi="Arial"/>
          <w:color w:val="000000"/>
          <w:spacing w:val="-9"/>
          <w:w w:val="105"/>
          <w:sz w:val="34"/>
          <w:szCs w:val="34"/>
        </w:rPr>
      </w:pPr>
      <w:r w:rsidRPr="00344369">
        <w:rPr>
          <w:noProof/>
          <w:sz w:val="34"/>
          <w:szCs w:val="34"/>
        </w:rPr>
        <mc:AlternateContent>
          <mc:Choice Requires="wps">
            <w:drawing>
              <wp:anchor distT="0" distB="0" distL="114300" distR="114300" simplePos="0" relativeHeight="251618304" behindDoc="0" locked="0" layoutInCell="1" allowOverlap="1" wp14:anchorId="2053F82E" wp14:editId="5064C637">
                <wp:simplePos x="0" y="0"/>
                <wp:positionH relativeFrom="page">
                  <wp:posOffset>914400</wp:posOffset>
                </wp:positionH>
                <wp:positionV relativeFrom="page">
                  <wp:posOffset>2015259</wp:posOffset>
                </wp:positionV>
                <wp:extent cx="5898111" cy="0"/>
                <wp:effectExtent l="0" t="0" r="26670" b="19050"/>
                <wp:wrapNone/>
                <wp:docPr id="1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8111"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18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in,158.7pt" to="536.4pt,15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u8BEQ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" strokeweight=".95pt">
                <w10:wrap anchorx="page" anchory="page"/>
              </v:line>
            </w:pict>
          </mc:Fallback>
        </mc:AlternateContent>
      </w:r>
      <w:r w:rsidR="00F671C7" w:rsidRPr="00344369">
        <w:rPr>
          <w:rFonts w:ascii="Arial" w:eastAsia="Arial" w:hAnsi="Arial"/>
          <w:color w:val="000000"/>
          <w:spacing w:val="-9"/>
          <w:w w:val="105"/>
          <w:sz w:val="34"/>
          <w:szCs w:val="34"/>
        </w:rPr>
        <w:t>Case Study #4 – Tallahassee, FL</w:t>
      </w:r>
    </w:p>
    <w:p w:rsidR="00567343" w:rsidRDefault="00F671C7">
      <w:pPr>
        <w:spacing w:before="94" w:line="271" w:lineRule="exact"/>
        <w:ind w:left="72"/>
        <w:textAlignment w:val="baseline"/>
        <w:rPr>
          <w:rFonts w:ascii="Arial" w:eastAsia="Arial" w:hAnsi="Arial"/>
          <w:b/>
          <w:color w:val="333D5E"/>
          <w:spacing w:val="1"/>
          <w:sz w:val="24"/>
        </w:rPr>
      </w:pPr>
      <w:r>
        <w:rPr>
          <w:rFonts w:ascii="Arial" w:eastAsia="Arial" w:hAnsi="Arial"/>
          <w:b/>
          <w:color w:val="333D5E"/>
          <w:spacing w:val="1"/>
          <w:sz w:val="24"/>
        </w:rPr>
        <w:t>Scope of Work</w:t>
      </w:r>
    </w:p>
    <w:p w:rsidR="00567343" w:rsidRDefault="00F671C7" w:rsidP="001B7D8E">
      <w:pPr>
        <w:spacing w:before="4" w:line="231" w:lineRule="exact"/>
        <w:ind w:left="72"/>
        <w:jc w:val="both"/>
        <w:textAlignment w:val="baseline"/>
        <w:rPr>
          <w:rFonts w:ascii="Arial" w:eastAsia="Arial" w:hAnsi="Arial"/>
          <w:color w:val="000000"/>
          <w:sz w:val="20"/>
        </w:rPr>
      </w:pPr>
      <w:proofErr w:type="spellStart"/>
      <w:r>
        <w:rPr>
          <w:rFonts w:ascii="Arial" w:eastAsia="Arial" w:hAnsi="Arial"/>
          <w:color w:val="000000"/>
          <w:sz w:val="20"/>
        </w:rPr>
        <w:t>CalClean</w:t>
      </w:r>
      <w:proofErr w:type="spellEnd"/>
      <w:r>
        <w:rPr>
          <w:rFonts w:ascii="Arial" w:eastAsia="Arial" w:hAnsi="Arial"/>
          <w:color w:val="000000"/>
          <w:sz w:val="20"/>
        </w:rPr>
        <w:t xml:space="preserve"> was contracted to conduct HVDPE events for a confidential client located in</w:t>
      </w:r>
    </w:p>
    <w:p w:rsidR="00567343" w:rsidRDefault="00F671C7" w:rsidP="001B7D8E">
      <w:pPr>
        <w:spacing w:before="2" w:line="230" w:lineRule="exact"/>
        <w:ind w:left="72" w:right="432"/>
        <w:jc w:val="both"/>
        <w:textAlignment w:val="baseline"/>
        <w:rPr>
          <w:rFonts w:ascii="Arial" w:eastAsia="Arial" w:hAnsi="Arial"/>
          <w:color w:val="000000"/>
          <w:sz w:val="20"/>
        </w:rPr>
      </w:pPr>
      <w:r>
        <w:rPr>
          <w:rFonts w:ascii="Arial" w:eastAsia="Arial" w:hAnsi="Arial"/>
          <w:color w:val="000000"/>
          <w:sz w:val="20"/>
        </w:rPr>
        <w:t xml:space="preserve">Tallahassee, FL. The subject site exhibited elevated concentrations of petroleum hydrocarbons in the soil and groundwater beneath the site. Florida Department </w:t>
      </w:r>
      <w:r w:rsidR="00811C8A">
        <w:rPr>
          <w:rFonts w:ascii="Arial" w:eastAsia="Arial" w:hAnsi="Arial"/>
          <w:color w:val="000000"/>
          <w:sz w:val="20"/>
        </w:rPr>
        <w:t xml:space="preserve">of </w:t>
      </w:r>
      <w:r>
        <w:rPr>
          <w:rFonts w:ascii="Arial" w:eastAsia="Arial" w:hAnsi="Arial"/>
          <w:color w:val="000000"/>
          <w:sz w:val="20"/>
        </w:rPr>
        <w:t xml:space="preserve">Environmental Protection (FDEP) approved HVDPE along with Air </w:t>
      </w:r>
      <w:proofErr w:type="spellStart"/>
      <w:r>
        <w:rPr>
          <w:rFonts w:ascii="Arial" w:eastAsia="Arial" w:hAnsi="Arial"/>
          <w:color w:val="000000"/>
          <w:sz w:val="20"/>
        </w:rPr>
        <w:t>Sparging</w:t>
      </w:r>
      <w:proofErr w:type="spellEnd"/>
      <w:r>
        <w:rPr>
          <w:rFonts w:ascii="Arial" w:eastAsia="Arial" w:hAnsi="Arial"/>
          <w:color w:val="000000"/>
          <w:sz w:val="20"/>
        </w:rPr>
        <w:t xml:space="preserve">. Three 30-day HVDPE events have already been conducted to date, and four more events are scheduled along with Air </w:t>
      </w:r>
      <w:proofErr w:type="spellStart"/>
      <w:r>
        <w:rPr>
          <w:rFonts w:ascii="Arial" w:eastAsia="Arial" w:hAnsi="Arial"/>
          <w:color w:val="000000"/>
          <w:sz w:val="20"/>
        </w:rPr>
        <w:t>Sparge</w:t>
      </w:r>
      <w:proofErr w:type="spellEnd"/>
      <w:r>
        <w:rPr>
          <w:rFonts w:ascii="Arial" w:eastAsia="Arial" w:hAnsi="Arial"/>
          <w:color w:val="000000"/>
          <w:sz w:val="20"/>
        </w:rPr>
        <w:t xml:space="preserve"> events.</w:t>
      </w:r>
    </w:p>
    <w:p w:rsidR="00567343" w:rsidRDefault="00F671C7">
      <w:pPr>
        <w:spacing w:before="478" w:line="271" w:lineRule="exact"/>
        <w:ind w:left="72"/>
        <w:textAlignment w:val="baseline"/>
        <w:rPr>
          <w:rFonts w:ascii="Arial" w:eastAsia="Arial" w:hAnsi="Arial"/>
          <w:b/>
          <w:color w:val="333D5E"/>
          <w:sz w:val="24"/>
        </w:rPr>
      </w:pPr>
      <w:r>
        <w:rPr>
          <w:rFonts w:ascii="Arial" w:eastAsia="Arial" w:hAnsi="Arial"/>
          <w:b/>
          <w:color w:val="333D5E"/>
          <w:sz w:val="24"/>
        </w:rPr>
        <w:t>Results</w:t>
      </w:r>
    </w:p>
    <w:p w:rsidR="00567343" w:rsidRDefault="00F671C7" w:rsidP="001B7D8E">
      <w:pPr>
        <w:spacing w:before="6" w:line="230" w:lineRule="exact"/>
        <w:ind w:left="72" w:right="216"/>
        <w:jc w:val="both"/>
        <w:textAlignment w:val="baseline"/>
        <w:rPr>
          <w:rFonts w:ascii="Arial" w:eastAsia="Arial" w:hAnsi="Arial"/>
          <w:color w:val="000000"/>
          <w:sz w:val="20"/>
        </w:rPr>
      </w:pPr>
      <w:r>
        <w:rPr>
          <w:rFonts w:ascii="Arial" w:eastAsia="Arial" w:hAnsi="Arial"/>
          <w:color w:val="000000"/>
          <w:sz w:val="20"/>
        </w:rPr>
        <w:t xml:space="preserve">The results of the three HVDPE events indicated an effective radius of influence of approximately </w:t>
      </w:r>
      <w:r w:rsidR="00811C8A">
        <w:rPr>
          <w:rFonts w:ascii="Arial" w:eastAsia="Arial" w:hAnsi="Arial"/>
          <w:color w:val="000000"/>
          <w:sz w:val="20"/>
        </w:rPr>
        <w:t>80 </w:t>
      </w:r>
      <w:r>
        <w:rPr>
          <w:rFonts w:ascii="Arial" w:eastAsia="Arial" w:hAnsi="Arial"/>
          <w:color w:val="000000"/>
          <w:sz w:val="20"/>
        </w:rPr>
        <w:t xml:space="preserve">ft. A total of </w:t>
      </w:r>
      <w:r>
        <w:rPr>
          <w:rFonts w:ascii="Arial" w:eastAsia="Arial" w:hAnsi="Arial"/>
          <w:b/>
          <w:color w:val="000000"/>
          <w:sz w:val="20"/>
        </w:rPr>
        <w:t xml:space="preserve">18,000 pounds </w:t>
      </w:r>
      <w:r>
        <w:rPr>
          <w:rFonts w:ascii="Arial" w:eastAsia="Arial" w:hAnsi="Arial"/>
          <w:color w:val="000000"/>
          <w:sz w:val="20"/>
        </w:rPr>
        <w:t>of hydrocarbons were extracted during the first three events. The results of the original groundwater samples prior to any remediation are presented in Table 1. Table 2 shows the results after the three HVDPE events. Table 3 provides the calculated percent reduction.</w:t>
      </w:r>
    </w:p>
    <w:p w:rsidR="00567343" w:rsidRDefault="00F671C7">
      <w:pPr>
        <w:spacing w:before="465" w:after="99" w:line="230" w:lineRule="exact"/>
        <w:ind w:left="72"/>
        <w:textAlignment w:val="baseline"/>
        <w:rPr>
          <w:rFonts w:ascii="Arial" w:eastAsia="Arial" w:hAnsi="Arial"/>
          <w:b/>
          <w:color w:val="000000"/>
          <w:sz w:val="20"/>
        </w:rPr>
      </w:pPr>
      <w:r>
        <w:rPr>
          <w:rFonts w:ascii="Arial" w:eastAsia="Arial" w:hAnsi="Arial"/>
          <w:b/>
          <w:color w:val="000000"/>
          <w:sz w:val="20"/>
        </w:rPr>
        <w:t>Table 1 – Groundwater Analytical Results 10/21/2010</w:t>
      </w:r>
    </w:p>
    <w:tbl>
      <w:tblPr>
        <w:tblW w:w="5000" w:type="pct"/>
        <w:tblCellMar>
          <w:left w:w="0" w:type="dxa"/>
          <w:right w:w="0" w:type="dxa"/>
        </w:tblCellMar>
        <w:tblLook w:val="0000" w:firstRow="0" w:lastRow="0" w:firstColumn="0" w:lastColumn="0" w:noHBand="0" w:noVBand="0"/>
      </w:tblPr>
      <w:tblGrid>
        <w:gridCol w:w="1285"/>
        <w:gridCol w:w="1439"/>
        <w:gridCol w:w="1443"/>
        <w:gridCol w:w="1252"/>
        <w:gridCol w:w="1252"/>
        <w:gridCol w:w="1252"/>
        <w:gridCol w:w="1449"/>
      </w:tblGrid>
      <w:tr w:rsidR="00567343" w:rsidTr="000F39BC">
        <w:trPr>
          <w:trHeight w:hRule="exact" w:val="365"/>
        </w:trPr>
        <w:tc>
          <w:tcPr>
            <w:tcW w:w="685" w:type="pct"/>
            <w:tcBorders>
              <w:top w:val="single" w:sz="5" w:space="0" w:color="000000"/>
              <w:left w:val="single" w:sz="5" w:space="0" w:color="000000"/>
              <w:bottom w:val="single" w:sz="5" w:space="0" w:color="000000"/>
              <w:right w:val="single" w:sz="5" w:space="0" w:color="000000"/>
            </w:tcBorders>
          </w:tcPr>
          <w:p w:rsidR="00567343" w:rsidRPr="000F39BC" w:rsidRDefault="00F671C7">
            <w:pPr>
              <w:spacing w:after="112" w:line="231" w:lineRule="exact"/>
              <w:ind w:left="115"/>
              <w:textAlignment w:val="baseline"/>
              <w:rPr>
                <w:rFonts w:ascii="Arial" w:eastAsia="Arial" w:hAnsi="Arial"/>
                <w:b/>
                <w:color w:val="000000"/>
                <w:sz w:val="20"/>
              </w:rPr>
            </w:pPr>
            <w:r w:rsidRPr="000F39BC">
              <w:rPr>
                <w:rFonts w:ascii="Arial" w:eastAsia="Arial" w:hAnsi="Arial"/>
                <w:b/>
                <w:color w:val="000000"/>
                <w:sz w:val="20"/>
              </w:rPr>
              <w:t>Parameter</w:t>
            </w:r>
          </w:p>
        </w:tc>
        <w:tc>
          <w:tcPr>
            <w:tcW w:w="767" w:type="pct"/>
            <w:tcBorders>
              <w:top w:val="single" w:sz="5" w:space="0" w:color="000000"/>
              <w:left w:val="single" w:sz="5" w:space="0" w:color="000000"/>
              <w:bottom w:val="single" w:sz="5" w:space="0" w:color="000000"/>
              <w:right w:val="single" w:sz="5" w:space="0" w:color="000000"/>
            </w:tcBorders>
          </w:tcPr>
          <w:p w:rsidR="00567343" w:rsidRPr="000F39BC" w:rsidRDefault="00F671C7">
            <w:pPr>
              <w:spacing w:after="112" w:line="231" w:lineRule="exact"/>
              <w:ind w:right="385"/>
              <w:jc w:val="right"/>
              <w:textAlignment w:val="baseline"/>
              <w:rPr>
                <w:rFonts w:ascii="Arial" w:eastAsia="Arial" w:hAnsi="Arial"/>
                <w:b/>
                <w:color w:val="000000"/>
                <w:sz w:val="20"/>
              </w:rPr>
            </w:pPr>
            <w:r w:rsidRPr="000F39BC">
              <w:rPr>
                <w:rFonts w:ascii="Arial" w:eastAsia="Arial" w:hAnsi="Arial"/>
                <w:b/>
                <w:color w:val="000000"/>
                <w:sz w:val="20"/>
              </w:rPr>
              <w:t>MW-1</w:t>
            </w:r>
          </w:p>
        </w:tc>
        <w:tc>
          <w:tcPr>
            <w:tcW w:w="770" w:type="pct"/>
            <w:tcBorders>
              <w:top w:val="single" w:sz="5" w:space="0" w:color="000000"/>
              <w:left w:val="single" w:sz="5" w:space="0" w:color="000000"/>
              <w:bottom w:val="single" w:sz="5" w:space="0" w:color="000000"/>
              <w:right w:val="single" w:sz="5" w:space="0" w:color="000000"/>
            </w:tcBorders>
          </w:tcPr>
          <w:p w:rsidR="00567343" w:rsidRPr="000F39BC" w:rsidRDefault="00F671C7">
            <w:pPr>
              <w:spacing w:after="112" w:line="231" w:lineRule="exact"/>
              <w:ind w:right="381"/>
              <w:jc w:val="right"/>
              <w:textAlignment w:val="baseline"/>
              <w:rPr>
                <w:rFonts w:ascii="Arial" w:eastAsia="Arial" w:hAnsi="Arial"/>
                <w:b/>
                <w:color w:val="000000"/>
                <w:sz w:val="20"/>
              </w:rPr>
            </w:pPr>
            <w:r w:rsidRPr="000F39BC">
              <w:rPr>
                <w:rFonts w:ascii="Arial" w:eastAsia="Arial" w:hAnsi="Arial"/>
                <w:b/>
                <w:color w:val="000000"/>
                <w:sz w:val="20"/>
              </w:rPr>
              <w:t>MW-2</w:t>
            </w:r>
          </w:p>
        </w:tc>
        <w:tc>
          <w:tcPr>
            <w:tcW w:w="668" w:type="pct"/>
            <w:tcBorders>
              <w:top w:val="single" w:sz="5" w:space="0" w:color="000000"/>
              <w:left w:val="single" w:sz="5" w:space="0" w:color="000000"/>
              <w:bottom w:val="single" w:sz="5" w:space="0" w:color="000000"/>
              <w:right w:val="single" w:sz="5" w:space="0" w:color="000000"/>
            </w:tcBorders>
          </w:tcPr>
          <w:p w:rsidR="00567343" w:rsidRPr="000F39BC" w:rsidRDefault="00F671C7">
            <w:pPr>
              <w:spacing w:after="112" w:line="231" w:lineRule="exact"/>
              <w:jc w:val="center"/>
              <w:textAlignment w:val="baseline"/>
              <w:rPr>
                <w:rFonts w:ascii="Arial" w:eastAsia="Arial" w:hAnsi="Arial"/>
                <w:b/>
                <w:color w:val="000000"/>
                <w:sz w:val="20"/>
              </w:rPr>
            </w:pPr>
            <w:r w:rsidRPr="000F39BC">
              <w:rPr>
                <w:rFonts w:ascii="Arial" w:eastAsia="Arial" w:hAnsi="Arial"/>
                <w:b/>
                <w:color w:val="000000"/>
                <w:sz w:val="20"/>
              </w:rPr>
              <w:t>MW-3</w:t>
            </w:r>
          </w:p>
        </w:tc>
        <w:tc>
          <w:tcPr>
            <w:tcW w:w="668" w:type="pct"/>
            <w:tcBorders>
              <w:top w:val="single" w:sz="5" w:space="0" w:color="000000"/>
              <w:left w:val="single" w:sz="5" w:space="0" w:color="000000"/>
              <w:bottom w:val="single" w:sz="5" w:space="0" w:color="000000"/>
              <w:right w:val="single" w:sz="5" w:space="0" w:color="000000"/>
            </w:tcBorders>
          </w:tcPr>
          <w:p w:rsidR="00567343" w:rsidRPr="000F39BC" w:rsidRDefault="00F671C7">
            <w:pPr>
              <w:spacing w:after="112" w:line="231" w:lineRule="exact"/>
              <w:ind w:right="295"/>
              <w:jc w:val="right"/>
              <w:textAlignment w:val="baseline"/>
              <w:rPr>
                <w:rFonts w:ascii="Arial" w:eastAsia="Arial" w:hAnsi="Arial"/>
                <w:b/>
                <w:color w:val="000000"/>
                <w:sz w:val="20"/>
              </w:rPr>
            </w:pPr>
            <w:r w:rsidRPr="000F39BC">
              <w:rPr>
                <w:rFonts w:ascii="Arial" w:eastAsia="Arial" w:hAnsi="Arial"/>
                <w:b/>
                <w:color w:val="000000"/>
                <w:sz w:val="20"/>
              </w:rPr>
              <w:t>MW-4</w:t>
            </w:r>
          </w:p>
        </w:tc>
        <w:tc>
          <w:tcPr>
            <w:tcW w:w="668" w:type="pct"/>
            <w:tcBorders>
              <w:top w:val="single" w:sz="5" w:space="0" w:color="000000"/>
              <w:left w:val="single" w:sz="5" w:space="0" w:color="000000"/>
              <w:bottom w:val="single" w:sz="5" w:space="0" w:color="000000"/>
              <w:right w:val="single" w:sz="5" w:space="0" w:color="000000"/>
            </w:tcBorders>
          </w:tcPr>
          <w:p w:rsidR="00567343" w:rsidRPr="000F39BC" w:rsidRDefault="00F671C7">
            <w:pPr>
              <w:spacing w:after="112" w:line="231" w:lineRule="exact"/>
              <w:jc w:val="center"/>
              <w:textAlignment w:val="baseline"/>
              <w:rPr>
                <w:rFonts w:ascii="Arial" w:eastAsia="Arial" w:hAnsi="Arial"/>
                <w:b/>
                <w:color w:val="000000"/>
                <w:sz w:val="20"/>
              </w:rPr>
            </w:pPr>
            <w:r w:rsidRPr="000F39BC">
              <w:rPr>
                <w:rFonts w:ascii="Arial" w:eastAsia="Arial" w:hAnsi="Arial"/>
                <w:b/>
                <w:color w:val="000000"/>
                <w:sz w:val="20"/>
              </w:rPr>
              <w:t>MW-5</w:t>
            </w:r>
          </w:p>
        </w:tc>
        <w:tc>
          <w:tcPr>
            <w:tcW w:w="773" w:type="pct"/>
            <w:tcBorders>
              <w:top w:val="single" w:sz="5" w:space="0" w:color="000000"/>
              <w:left w:val="single" w:sz="5" w:space="0" w:color="000000"/>
              <w:bottom w:val="single" w:sz="5" w:space="0" w:color="000000"/>
              <w:right w:val="single" w:sz="5" w:space="0" w:color="000000"/>
            </w:tcBorders>
          </w:tcPr>
          <w:p w:rsidR="00567343" w:rsidRPr="000F39BC" w:rsidRDefault="00F671C7">
            <w:pPr>
              <w:spacing w:after="112" w:line="231" w:lineRule="exact"/>
              <w:ind w:right="390"/>
              <w:jc w:val="right"/>
              <w:textAlignment w:val="baseline"/>
              <w:rPr>
                <w:rFonts w:ascii="Arial" w:eastAsia="Arial" w:hAnsi="Arial"/>
                <w:b/>
                <w:color w:val="000000"/>
                <w:sz w:val="20"/>
              </w:rPr>
            </w:pPr>
            <w:r w:rsidRPr="000F39BC">
              <w:rPr>
                <w:rFonts w:ascii="Arial" w:eastAsia="Arial" w:hAnsi="Arial"/>
                <w:b/>
                <w:color w:val="000000"/>
                <w:sz w:val="20"/>
              </w:rPr>
              <w:t>MW-6</w:t>
            </w:r>
          </w:p>
        </w:tc>
      </w:tr>
      <w:tr w:rsidR="00567343" w:rsidTr="000F39BC">
        <w:trPr>
          <w:trHeight w:hRule="exact" w:val="360"/>
        </w:trPr>
        <w:tc>
          <w:tcPr>
            <w:tcW w:w="685" w:type="pct"/>
            <w:tcBorders>
              <w:top w:val="single" w:sz="5" w:space="0" w:color="000000"/>
              <w:left w:val="single" w:sz="5" w:space="0" w:color="000000"/>
              <w:bottom w:val="single" w:sz="5" w:space="0" w:color="000000"/>
              <w:right w:val="single" w:sz="5" w:space="0" w:color="000000"/>
            </w:tcBorders>
          </w:tcPr>
          <w:p w:rsidR="00567343" w:rsidRPr="000F39BC" w:rsidRDefault="00F671C7">
            <w:pPr>
              <w:spacing w:after="112" w:line="231" w:lineRule="exact"/>
              <w:ind w:left="115"/>
              <w:textAlignment w:val="baseline"/>
              <w:rPr>
                <w:rFonts w:ascii="Arial" w:eastAsia="Arial" w:hAnsi="Arial"/>
                <w:b/>
                <w:color w:val="000000"/>
                <w:sz w:val="20"/>
              </w:rPr>
            </w:pPr>
            <w:r w:rsidRPr="000F39BC">
              <w:rPr>
                <w:rFonts w:ascii="Arial" w:eastAsia="Arial" w:hAnsi="Arial"/>
                <w:b/>
                <w:color w:val="000000"/>
                <w:sz w:val="20"/>
              </w:rPr>
              <w:t>Benzene</w:t>
            </w:r>
          </w:p>
        </w:tc>
        <w:tc>
          <w:tcPr>
            <w:tcW w:w="767" w:type="pct"/>
            <w:tcBorders>
              <w:top w:val="single" w:sz="5" w:space="0" w:color="000000"/>
              <w:left w:val="single" w:sz="5" w:space="0" w:color="000000"/>
              <w:bottom w:val="single" w:sz="5" w:space="0" w:color="000000"/>
              <w:right w:val="single" w:sz="5" w:space="0" w:color="000000"/>
            </w:tcBorders>
            <w:vAlign w:val="center"/>
          </w:tcPr>
          <w:p w:rsidR="00567343" w:rsidRDefault="00F671C7" w:rsidP="00BA4452">
            <w:pPr>
              <w:spacing w:after="112" w:line="231" w:lineRule="exact"/>
              <w:ind w:right="115"/>
              <w:jc w:val="right"/>
              <w:textAlignment w:val="baseline"/>
              <w:rPr>
                <w:rFonts w:ascii="Arial" w:eastAsia="Arial" w:hAnsi="Arial"/>
                <w:color w:val="000000"/>
                <w:sz w:val="20"/>
              </w:rPr>
            </w:pPr>
            <w:r>
              <w:rPr>
                <w:rFonts w:ascii="Arial" w:eastAsia="Arial" w:hAnsi="Arial"/>
                <w:color w:val="000000"/>
                <w:sz w:val="20"/>
              </w:rPr>
              <w:t>22,000 µg/L</w:t>
            </w:r>
          </w:p>
        </w:tc>
        <w:tc>
          <w:tcPr>
            <w:tcW w:w="770" w:type="pct"/>
            <w:tcBorders>
              <w:top w:val="single" w:sz="5" w:space="0" w:color="000000"/>
              <w:left w:val="single" w:sz="5" w:space="0" w:color="000000"/>
              <w:bottom w:val="single" w:sz="5" w:space="0" w:color="000000"/>
              <w:right w:val="single" w:sz="5" w:space="0" w:color="000000"/>
            </w:tcBorders>
            <w:vAlign w:val="center"/>
          </w:tcPr>
          <w:p w:rsidR="00567343" w:rsidRDefault="00F671C7" w:rsidP="00BA4452">
            <w:pPr>
              <w:spacing w:after="112" w:line="231" w:lineRule="exact"/>
              <w:ind w:right="111"/>
              <w:jc w:val="right"/>
              <w:textAlignment w:val="baseline"/>
              <w:rPr>
                <w:rFonts w:ascii="Arial" w:eastAsia="Arial" w:hAnsi="Arial"/>
                <w:color w:val="000000"/>
                <w:sz w:val="20"/>
              </w:rPr>
            </w:pPr>
            <w:r>
              <w:rPr>
                <w:rFonts w:ascii="Arial" w:eastAsia="Arial" w:hAnsi="Arial"/>
                <w:color w:val="000000"/>
                <w:sz w:val="20"/>
              </w:rPr>
              <w:t>17,000 µg/L</w:t>
            </w:r>
          </w:p>
        </w:tc>
        <w:tc>
          <w:tcPr>
            <w:tcW w:w="668" w:type="pct"/>
            <w:tcBorders>
              <w:top w:val="single" w:sz="5" w:space="0" w:color="000000"/>
              <w:left w:val="single" w:sz="5" w:space="0" w:color="000000"/>
              <w:bottom w:val="single" w:sz="5" w:space="0" w:color="000000"/>
              <w:right w:val="single" w:sz="5" w:space="0" w:color="000000"/>
            </w:tcBorders>
            <w:vAlign w:val="center"/>
          </w:tcPr>
          <w:p w:rsidR="00567343" w:rsidRDefault="00F671C7" w:rsidP="00BA4452">
            <w:pPr>
              <w:spacing w:after="112" w:line="231" w:lineRule="exact"/>
              <w:ind w:right="115"/>
              <w:jc w:val="right"/>
              <w:textAlignment w:val="baseline"/>
              <w:rPr>
                <w:rFonts w:ascii="Arial" w:eastAsia="Arial" w:hAnsi="Arial"/>
                <w:color w:val="000000"/>
                <w:sz w:val="20"/>
              </w:rPr>
            </w:pPr>
            <w:r>
              <w:rPr>
                <w:rFonts w:ascii="Arial" w:eastAsia="Arial" w:hAnsi="Arial"/>
                <w:color w:val="000000"/>
                <w:sz w:val="20"/>
              </w:rPr>
              <w:t>1,600 µg/L</w:t>
            </w:r>
          </w:p>
        </w:tc>
        <w:tc>
          <w:tcPr>
            <w:tcW w:w="668" w:type="pct"/>
            <w:tcBorders>
              <w:top w:val="single" w:sz="5" w:space="0" w:color="000000"/>
              <w:left w:val="single" w:sz="5" w:space="0" w:color="000000"/>
              <w:bottom w:val="single" w:sz="5" w:space="0" w:color="000000"/>
              <w:right w:val="single" w:sz="5" w:space="0" w:color="000000"/>
            </w:tcBorders>
            <w:vAlign w:val="center"/>
          </w:tcPr>
          <w:p w:rsidR="00567343" w:rsidRDefault="00F671C7" w:rsidP="00BA4452">
            <w:pPr>
              <w:spacing w:after="112" w:line="231" w:lineRule="exact"/>
              <w:ind w:right="115"/>
              <w:jc w:val="right"/>
              <w:textAlignment w:val="baseline"/>
              <w:rPr>
                <w:rFonts w:ascii="Arial" w:eastAsia="Arial" w:hAnsi="Arial"/>
                <w:color w:val="000000"/>
                <w:sz w:val="20"/>
              </w:rPr>
            </w:pPr>
            <w:r>
              <w:rPr>
                <w:rFonts w:ascii="Arial" w:eastAsia="Arial" w:hAnsi="Arial"/>
                <w:color w:val="000000"/>
                <w:sz w:val="20"/>
              </w:rPr>
              <w:t>900 µg/L</w:t>
            </w:r>
          </w:p>
        </w:tc>
        <w:tc>
          <w:tcPr>
            <w:tcW w:w="668" w:type="pct"/>
            <w:tcBorders>
              <w:top w:val="single" w:sz="5" w:space="0" w:color="000000"/>
              <w:left w:val="single" w:sz="5" w:space="0" w:color="000000"/>
              <w:bottom w:val="single" w:sz="5" w:space="0" w:color="000000"/>
              <w:right w:val="single" w:sz="5" w:space="0" w:color="000000"/>
            </w:tcBorders>
            <w:vAlign w:val="center"/>
          </w:tcPr>
          <w:p w:rsidR="00567343" w:rsidRDefault="00F671C7" w:rsidP="00BA4452">
            <w:pPr>
              <w:spacing w:after="112" w:line="231" w:lineRule="exact"/>
              <w:ind w:right="115"/>
              <w:jc w:val="right"/>
              <w:textAlignment w:val="baseline"/>
              <w:rPr>
                <w:rFonts w:ascii="Arial" w:eastAsia="Arial" w:hAnsi="Arial"/>
                <w:color w:val="000000"/>
                <w:sz w:val="20"/>
              </w:rPr>
            </w:pPr>
            <w:r>
              <w:rPr>
                <w:rFonts w:ascii="Arial" w:eastAsia="Arial" w:hAnsi="Arial"/>
                <w:color w:val="000000"/>
                <w:sz w:val="20"/>
              </w:rPr>
              <w:t>1,100 µg/L</w:t>
            </w:r>
          </w:p>
        </w:tc>
        <w:tc>
          <w:tcPr>
            <w:tcW w:w="773" w:type="pct"/>
            <w:tcBorders>
              <w:top w:val="single" w:sz="5" w:space="0" w:color="000000"/>
              <w:left w:val="single" w:sz="5" w:space="0" w:color="000000"/>
              <w:bottom w:val="single" w:sz="5" w:space="0" w:color="000000"/>
              <w:right w:val="single" w:sz="5" w:space="0" w:color="000000"/>
            </w:tcBorders>
            <w:vAlign w:val="center"/>
          </w:tcPr>
          <w:p w:rsidR="00567343" w:rsidRDefault="00F671C7" w:rsidP="00BA4452">
            <w:pPr>
              <w:spacing w:after="112" w:line="231" w:lineRule="exact"/>
              <w:ind w:right="120"/>
              <w:jc w:val="right"/>
              <w:textAlignment w:val="baseline"/>
              <w:rPr>
                <w:rFonts w:ascii="Arial" w:eastAsia="Arial" w:hAnsi="Arial"/>
                <w:color w:val="000000"/>
                <w:sz w:val="20"/>
              </w:rPr>
            </w:pPr>
            <w:r>
              <w:rPr>
                <w:rFonts w:ascii="Arial" w:eastAsia="Arial" w:hAnsi="Arial"/>
                <w:color w:val="000000"/>
                <w:sz w:val="20"/>
              </w:rPr>
              <w:t>14,000 µg/L</w:t>
            </w:r>
          </w:p>
        </w:tc>
      </w:tr>
      <w:tr w:rsidR="00567343" w:rsidTr="000F39BC">
        <w:trPr>
          <w:trHeight w:hRule="exact" w:val="360"/>
        </w:trPr>
        <w:tc>
          <w:tcPr>
            <w:tcW w:w="685" w:type="pct"/>
            <w:tcBorders>
              <w:top w:val="single" w:sz="5" w:space="0" w:color="000000"/>
              <w:left w:val="single" w:sz="5" w:space="0" w:color="000000"/>
              <w:bottom w:val="single" w:sz="5" w:space="0" w:color="000000"/>
              <w:right w:val="single" w:sz="5" w:space="0" w:color="000000"/>
            </w:tcBorders>
          </w:tcPr>
          <w:p w:rsidR="00567343" w:rsidRPr="000F39BC" w:rsidRDefault="00F671C7">
            <w:pPr>
              <w:spacing w:after="112" w:line="231" w:lineRule="exact"/>
              <w:ind w:left="115"/>
              <w:textAlignment w:val="baseline"/>
              <w:rPr>
                <w:rFonts w:ascii="Arial" w:eastAsia="Arial" w:hAnsi="Arial"/>
                <w:b/>
                <w:color w:val="000000"/>
                <w:sz w:val="20"/>
              </w:rPr>
            </w:pPr>
            <w:r w:rsidRPr="000F39BC">
              <w:rPr>
                <w:rFonts w:ascii="Arial" w:eastAsia="Arial" w:hAnsi="Arial"/>
                <w:b/>
                <w:color w:val="000000"/>
                <w:sz w:val="20"/>
              </w:rPr>
              <w:t>Toluene</w:t>
            </w:r>
          </w:p>
        </w:tc>
        <w:tc>
          <w:tcPr>
            <w:tcW w:w="767" w:type="pct"/>
            <w:tcBorders>
              <w:top w:val="single" w:sz="5" w:space="0" w:color="000000"/>
              <w:left w:val="single" w:sz="5" w:space="0" w:color="000000"/>
              <w:bottom w:val="single" w:sz="5" w:space="0" w:color="000000"/>
              <w:right w:val="single" w:sz="5" w:space="0" w:color="000000"/>
            </w:tcBorders>
            <w:vAlign w:val="center"/>
          </w:tcPr>
          <w:p w:rsidR="00567343" w:rsidRDefault="00F671C7" w:rsidP="00BA4452">
            <w:pPr>
              <w:spacing w:after="112" w:line="231" w:lineRule="exact"/>
              <w:ind w:right="115"/>
              <w:jc w:val="right"/>
              <w:textAlignment w:val="baseline"/>
              <w:rPr>
                <w:rFonts w:ascii="Arial" w:eastAsia="Arial" w:hAnsi="Arial"/>
                <w:color w:val="000000"/>
                <w:sz w:val="20"/>
              </w:rPr>
            </w:pPr>
            <w:r>
              <w:rPr>
                <w:rFonts w:ascii="Arial" w:eastAsia="Arial" w:hAnsi="Arial"/>
                <w:color w:val="000000"/>
                <w:sz w:val="20"/>
              </w:rPr>
              <w:t>25,000 µg/L</w:t>
            </w:r>
          </w:p>
        </w:tc>
        <w:tc>
          <w:tcPr>
            <w:tcW w:w="770" w:type="pct"/>
            <w:tcBorders>
              <w:top w:val="single" w:sz="5" w:space="0" w:color="000000"/>
              <w:left w:val="single" w:sz="5" w:space="0" w:color="000000"/>
              <w:bottom w:val="single" w:sz="5" w:space="0" w:color="000000"/>
              <w:right w:val="single" w:sz="5" w:space="0" w:color="000000"/>
            </w:tcBorders>
            <w:vAlign w:val="center"/>
          </w:tcPr>
          <w:p w:rsidR="00567343" w:rsidRDefault="00F671C7" w:rsidP="00BA4452">
            <w:pPr>
              <w:spacing w:after="112" w:line="231" w:lineRule="exact"/>
              <w:ind w:right="111"/>
              <w:jc w:val="right"/>
              <w:textAlignment w:val="baseline"/>
              <w:rPr>
                <w:rFonts w:ascii="Arial" w:eastAsia="Arial" w:hAnsi="Arial"/>
                <w:color w:val="000000"/>
                <w:sz w:val="20"/>
              </w:rPr>
            </w:pPr>
            <w:r>
              <w:rPr>
                <w:rFonts w:ascii="Arial" w:eastAsia="Arial" w:hAnsi="Arial"/>
                <w:color w:val="000000"/>
                <w:sz w:val="20"/>
              </w:rPr>
              <w:t>35,000 µg/L</w:t>
            </w:r>
          </w:p>
        </w:tc>
        <w:tc>
          <w:tcPr>
            <w:tcW w:w="668" w:type="pct"/>
            <w:tcBorders>
              <w:top w:val="single" w:sz="5" w:space="0" w:color="000000"/>
              <w:left w:val="single" w:sz="5" w:space="0" w:color="000000"/>
              <w:bottom w:val="single" w:sz="5" w:space="0" w:color="000000"/>
              <w:right w:val="single" w:sz="5" w:space="0" w:color="000000"/>
            </w:tcBorders>
            <w:vAlign w:val="center"/>
          </w:tcPr>
          <w:p w:rsidR="00567343" w:rsidRDefault="00F671C7" w:rsidP="00BA4452">
            <w:pPr>
              <w:spacing w:after="112" w:line="231" w:lineRule="exact"/>
              <w:ind w:right="115"/>
              <w:jc w:val="right"/>
              <w:textAlignment w:val="baseline"/>
              <w:rPr>
                <w:rFonts w:ascii="Arial" w:eastAsia="Arial" w:hAnsi="Arial"/>
                <w:color w:val="000000"/>
                <w:sz w:val="20"/>
              </w:rPr>
            </w:pPr>
            <w:r>
              <w:rPr>
                <w:rFonts w:ascii="Arial" w:eastAsia="Arial" w:hAnsi="Arial"/>
                <w:color w:val="000000"/>
                <w:sz w:val="20"/>
              </w:rPr>
              <w:t>650 µg/L</w:t>
            </w:r>
          </w:p>
        </w:tc>
        <w:tc>
          <w:tcPr>
            <w:tcW w:w="668" w:type="pct"/>
            <w:tcBorders>
              <w:top w:val="single" w:sz="5" w:space="0" w:color="000000"/>
              <w:left w:val="single" w:sz="5" w:space="0" w:color="000000"/>
              <w:bottom w:val="single" w:sz="5" w:space="0" w:color="000000"/>
              <w:right w:val="single" w:sz="5" w:space="0" w:color="000000"/>
            </w:tcBorders>
            <w:vAlign w:val="center"/>
          </w:tcPr>
          <w:p w:rsidR="00567343" w:rsidRDefault="00F671C7" w:rsidP="00BA4452">
            <w:pPr>
              <w:spacing w:after="112" w:line="231" w:lineRule="exact"/>
              <w:ind w:right="115"/>
              <w:jc w:val="right"/>
              <w:textAlignment w:val="baseline"/>
              <w:rPr>
                <w:rFonts w:ascii="Arial" w:eastAsia="Arial" w:hAnsi="Arial"/>
                <w:color w:val="000000"/>
                <w:sz w:val="20"/>
              </w:rPr>
            </w:pPr>
            <w:r>
              <w:rPr>
                <w:rFonts w:ascii="Arial" w:eastAsia="Arial" w:hAnsi="Arial"/>
                <w:color w:val="000000"/>
                <w:sz w:val="20"/>
              </w:rPr>
              <w:t>520 µg/L</w:t>
            </w:r>
          </w:p>
        </w:tc>
        <w:tc>
          <w:tcPr>
            <w:tcW w:w="668" w:type="pct"/>
            <w:tcBorders>
              <w:top w:val="single" w:sz="5" w:space="0" w:color="000000"/>
              <w:left w:val="single" w:sz="5" w:space="0" w:color="000000"/>
              <w:bottom w:val="single" w:sz="5" w:space="0" w:color="000000"/>
              <w:right w:val="single" w:sz="5" w:space="0" w:color="000000"/>
            </w:tcBorders>
            <w:vAlign w:val="center"/>
          </w:tcPr>
          <w:p w:rsidR="00567343" w:rsidRDefault="00F671C7" w:rsidP="00BA4452">
            <w:pPr>
              <w:spacing w:after="112" w:line="231" w:lineRule="exact"/>
              <w:ind w:right="115"/>
              <w:jc w:val="right"/>
              <w:textAlignment w:val="baseline"/>
              <w:rPr>
                <w:rFonts w:ascii="Arial" w:eastAsia="Arial" w:hAnsi="Arial"/>
                <w:color w:val="000000"/>
                <w:sz w:val="20"/>
              </w:rPr>
            </w:pPr>
            <w:r>
              <w:rPr>
                <w:rFonts w:ascii="Arial" w:eastAsia="Arial" w:hAnsi="Arial"/>
                <w:color w:val="000000"/>
                <w:sz w:val="20"/>
              </w:rPr>
              <w:t>5,400 µg/L</w:t>
            </w:r>
          </w:p>
        </w:tc>
        <w:tc>
          <w:tcPr>
            <w:tcW w:w="773" w:type="pct"/>
            <w:tcBorders>
              <w:top w:val="single" w:sz="5" w:space="0" w:color="000000"/>
              <w:left w:val="single" w:sz="5" w:space="0" w:color="000000"/>
              <w:bottom w:val="single" w:sz="5" w:space="0" w:color="000000"/>
              <w:right w:val="single" w:sz="5" w:space="0" w:color="000000"/>
            </w:tcBorders>
            <w:vAlign w:val="center"/>
          </w:tcPr>
          <w:p w:rsidR="00567343" w:rsidRDefault="00F671C7" w:rsidP="00BA4452">
            <w:pPr>
              <w:spacing w:after="112" w:line="231" w:lineRule="exact"/>
              <w:ind w:right="120"/>
              <w:jc w:val="right"/>
              <w:textAlignment w:val="baseline"/>
              <w:rPr>
                <w:rFonts w:ascii="Arial" w:eastAsia="Arial" w:hAnsi="Arial"/>
                <w:color w:val="000000"/>
                <w:sz w:val="20"/>
              </w:rPr>
            </w:pPr>
            <w:r>
              <w:rPr>
                <w:rFonts w:ascii="Arial" w:eastAsia="Arial" w:hAnsi="Arial"/>
                <w:color w:val="000000"/>
                <w:sz w:val="20"/>
              </w:rPr>
              <w:t>25,000 µg/L</w:t>
            </w:r>
          </w:p>
        </w:tc>
      </w:tr>
      <w:tr w:rsidR="00567343" w:rsidTr="000F39BC">
        <w:trPr>
          <w:trHeight w:hRule="exact" w:val="534"/>
        </w:trPr>
        <w:tc>
          <w:tcPr>
            <w:tcW w:w="685" w:type="pct"/>
            <w:tcBorders>
              <w:top w:val="single" w:sz="5" w:space="0" w:color="000000"/>
              <w:left w:val="single" w:sz="5" w:space="0" w:color="000000"/>
              <w:bottom w:val="single" w:sz="5" w:space="0" w:color="000000"/>
              <w:right w:val="single" w:sz="5" w:space="0" w:color="000000"/>
            </w:tcBorders>
          </w:tcPr>
          <w:p w:rsidR="00567343" w:rsidRPr="000F39BC" w:rsidRDefault="00F671C7">
            <w:pPr>
              <w:spacing w:after="111" w:line="231" w:lineRule="exact"/>
              <w:ind w:left="108"/>
              <w:textAlignment w:val="baseline"/>
              <w:rPr>
                <w:rFonts w:ascii="Arial" w:eastAsia="Arial" w:hAnsi="Arial"/>
                <w:b/>
                <w:color w:val="000000"/>
                <w:sz w:val="20"/>
              </w:rPr>
            </w:pPr>
            <w:r w:rsidRPr="000F39BC">
              <w:rPr>
                <w:rFonts w:ascii="Arial" w:eastAsia="Arial" w:hAnsi="Arial"/>
                <w:b/>
                <w:color w:val="000000"/>
                <w:sz w:val="20"/>
              </w:rPr>
              <w:t>Ethyl- Benzene</w:t>
            </w:r>
          </w:p>
        </w:tc>
        <w:tc>
          <w:tcPr>
            <w:tcW w:w="767" w:type="pct"/>
            <w:tcBorders>
              <w:top w:val="single" w:sz="5" w:space="0" w:color="000000"/>
              <w:left w:val="single" w:sz="5" w:space="0" w:color="000000"/>
              <w:bottom w:val="single" w:sz="5" w:space="0" w:color="000000"/>
              <w:right w:val="single" w:sz="5" w:space="0" w:color="000000"/>
            </w:tcBorders>
          </w:tcPr>
          <w:p w:rsidR="00567343" w:rsidRDefault="00F671C7" w:rsidP="00BA4452">
            <w:pPr>
              <w:spacing w:before="122" w:after="227" w:line="231" w:lineRule="exact"/>
              <w:ind w:right="115"/>
              <w:jc w:val="right"/>
              <w:textAlignment w:val="baseline"/>
              <w:rPr>
                <w:rFonts w:ascii="Arial" w:eastAsia="Arial" w:hAnsi="Arial"/>
                <w:color w:val="000000"/>
                <w:sz w:val="20"/>
              </w:rPr>
            </w:pPr>
            <w:r>
              <w:rPr>
                <w:rFonts w:ascii="Arial" w:eastAsia="Arial" w:hAnsi="Arial"/>
                <w:color w:val="000000"/>
                <w:sz w:val="20"/>
              </w:rPr>
              <w:t>1,500 µg/L</w:t>
            </w:r>
          </w:p>
        </w:tc>
        <w:tc>
          <w:tcPr>
            <w:tcW w:w="770" w:type="pct"/>
            <w:tcBorders>
              <w:top w:val="single" w:sz="5" w:space="0" w:color="000000"/>
              <w:left w:val="single" w:sz="5" w:space="0" w:color="000000"/>
              <w:bottom w:val="single" w:sz="5" w:space="0" w:color="000000"/>
              <w:right w:val="single" w:sz="5" w:space="0" w:color="000000"/>
            </w:tcBorders>
          </w:tcPr>
          <w:p w:rsidR="00567343" w:rsidRDefault="00F671C7" w:rsidP="00BA4452">
            <w:pPr>
              <w:spacing w:before="122" w:after="227" w:line="231" w:lineRule="exact"/>
              <w:ind w:right="111"/>
              <w:jc w:val="right"/>
              <w:textAlignment w:val="baseline"/>
              <w:rPr>
                <w:rFonts w:ascii="Arial" w:eastAsia="Arial" w:hAnsi="Arial"/>
                <w:color w:val="000000"/>
                <w:sz w:val="20"/>
              </w:rPr>
            </w:pPr>
            <w:r>
              <w:rPr>
                <w:rFonts w:ascii="Arial" w:eastAsia="Arial" w:hAnsi="Arial"/>
                <w:color w:val="000000"/>
                <w:sz w:val="20"/>
              </w:rPr>
              <w:t>3,600 µg/L</w:t>
            </w:r>
          </w:p>
        </w:tc>
        <w:tc>
          <w:tcPr>
            <w:tcW w:w="668" w:type="pct"/>
            <w:tcBorders>
              <w:top w:val="single" w:sz="5" w:space="0" w:color="000000"/>
              <w:left w:val="single" w:sz="5" w:space="0" w:color="000000"/>
              <w:bottom w:val="single" w:sz="5" w:space="0" w:color="000000"/>
              <w:right w:val="single" w:sz="5" w:space="0" w:color="000000"/>
            </w:tcBorders>
          </w:tcPr>
          <w:p w:rsidR="00567343" w:rsidRDefault="00F671C7" w:rsidP="00BA4452">
            <w:pPr>
              <w:spacing w:before="122" w:after="227" w:line="231" w:lineRule="exact"/>
              <w:ind w:right="115"/>
              <w:jc w:val="right"/>
              <w:textAlignment w:val="baseline"/>
              <w:rPr>
                <w:rFonts w:ascii="Arial" w:eastAsia="Arial" w:hAnsi="Arial"/>
                <w:color w:val="000000"/>
                <w:sz w:val="20"/>
              </w:rPr>
            </w:pPr>
            <w:r>
              <w:rPr>
                <w:rFonts w:ascii="Arial" w:eastAsia="Arial" w:hAnsi="Arial"/>
                <w:color w:val="000000"/>
                <w:sz w:val="20"/>
              </w:rPr>
              <w:t>1,000 µg/L</w:t>
            </w:r>
          </w:p>
        </w:tc>
        <w:tc>
          <w:tcPr>
            <w:tcW w:w="668" w:type="pct"/>
            <w:tcBorders>
              <w:top w:val="single" w:sz="5" w:space="0" w:color="000000"/>
              <w:left w:val="single" w:sz="5" w:space="0" w:color="000000"/>
              <w:bottom w:val="single" w:sz="5" w:space="0" w:color="000000"/>
              <w:right w:val="single" w:sz="5" w:space="0" w:color="000000"/>
            </w:tcBorders>
          </w:tcPr>
          <w:p w:rsidR="00567343" w:rsidRDefault="00F671C7" w:rsidP="00BA4452">
            <w:pPr>
              <w:spacing w:before="122" w:after="227" w:line="231" w:lineRule="exact"/>
              <w:ind w:right="115"/>
              <w:jc w:val="right"/>
              <w:textAlignment w:val="baseline"/>
              <w:rPr>
                <w:rFonts w:ascii="Arial" w:eastAsia="Arial" w:hAnsi="Arial"/>
                <w:color w:val="000000"/>
                <w:sz w:val="20"/>
              </w:rPr>
            </w:pPr>
            <w:r>
              <w:rPr>
                <w:rFonts w:ascii="Arial" w:eastAsia="Arial" w:hAnsi="Arial"/>
                <w:color w:val="000000"/>
                <w:sz w:val="20"/>
              </w:rPr>
              <w:t>76 µg/L</w:t>
            </w:r>
          </w:p>
        </w:tc>
        <w:tc>
          <w:tcPr>
            <w:tcW w:w="668" w:type="pct"/>
            <w:tcBorders>
              <w:top w:val="single" w:sz="5" w:space="0" w:color="000000"/>
              <w:left w:val="single" w:sz="5" w:space="0" w:color="000000"/>
              <w:bottom w:val="single" w:sz="5" w:space="0" w:color="000000"/>
              <w:right w:val="single" w:sz="5" w:space="0" w:color="000000"/>
            </w:tcBorders>
          </w:tcPr>
          <w:p w:rsidR="00567343" w:rsidRDefault="00F671C7" w:rsidP="00BA4452">
            <w:pPr>
              <w:spacing w:before="122" w:after="227" w:line="231" w:lineRule="exact"/>
              <w:ind w:right="115"/>
              <w:jc w:val="right"/>
              <w:textAlignment w:val="baseline"/>
              <w:rPr>
                <w:rFonts w:ascii="Arial" w:eastAsia="Arial" w:hAnsi="Arial"/>
                <w:color w:val="000000"/>
                <w:sz w:val="20"/>
              </w:rPr>
            </w:pPr>
            <w:r>
              <w:rPr>
                <w:rFonts w:ascii="Arial" w:eastAsia="Arial" w:hAnsi="Arial"/>
                <w:color w:val="000000"/>
                <w:sz w:val="20"/>
              </w:rPr>
              <w:t>1,300 µg/L</w:t>
            </w:r>
          </w:p>
        </w:tc>
        <w:tc>
          <w:tcPr>
            <w:tcW w:w="773" w:type="pct"/>
            <w:tcBorders>
              <w:top w:val="single" w:sz="5" w:space="0" w:color="000000"/>
              <w:left w:val="single" w:sz="5" w:space="0" w:color="000000"/>
              <w:bottom w:val="single" w:sz="5" w:space="0" w:color="000000"/>
              <w:right w:val="single" w:sz="5" w:space="0" w:color="000000"/>
            </w:tcBorders>
          </w:tcPr>
          <w:p w:rsidR="00567343" w:rsidRDefault="00F671C7" w:rsidP="00BA4452">
            <w:pPr>
              <w:spacing w:before="122" w:after="227" w:line="231" w:lineRule="exact"/>
              <w:ind w:right="120"/>
              <w:jc w:val="right"/>
              <w:textAlignment w:val="baseline"/>
              <w:rPr>
                <w:rFonts w:ascii="Arial" w:eastAsia="Arial" w:hAnsi="Arial"/>
                <w:color w:val="000000"/>
                <w:sz w:val="20"/>
              </w:rPr>
            </w:pPr>
            <w:r>
              <w:rPr>
                <w:rFonts w:ascii="Arial" w:eastAsia="Arial" w:hAnsi="Arial"/>
                <w:color w:val="000000"/>
                <w:sz w:val="20"/>
              </w:rPr>
              <w:t>1,900 µg/L</w:t>
            </w:r>
          </w:p>
        </w:tc>
      </w:tr>
      <w:tr w:rsidR="00567343" w:rsidTr="000F39BC">
        <w:trPr>
          <w:trHeight w:hRule="exact" w:val="360"/>
        </w:trPr>
        <w:tc>
          <w:tcPr>
            <w:tcW w:w="685" w:type="pct"/>
            <w:tcBorders>
              <w:top w:val="single" w:sz="5" w:space="0" w:color="000000"/>
              <w:left w:val="single" w:sz="5" w:space="0" w:color="000000"/>
              <w:bottom w:val="single" w:sz="5" w:space="0" w:color="000000"/>
              <w:right w:val="single" w:sz="5" w:space="0" w:color="000000"/>
            </w:tcBorders>
          </w:tcPr>
          <w:p w:rsidR="00567343" w:rsidRPr="000F39BC" w:rsidRDefault="00F671C7">
            <w:pPr>
              <w:spacing w:after="111" w:line="231" w:lineRule="exact"/>
              <w:ind w:left="115"/>
              <w:textAlignment w:val="baseline"/>
              <w:rPr>
                <w:rFonts w:ascii="Arial" w:eastAsia="Arial" w:hAnsi="Arial"/>
                <w:b/>
                <w:color w:val="000000"/>
                <w:sz w:val="20"/>
              </w:rPr>
            </w:pPr>
            <w:r w:rsidRPr="000F39BC">
              <w:rPr>
                <w:rFonts w:ascii="Arial" w:eastAsia="Arial" w:hAnsi="Arial"/>
                <w:b/>
                <w:color w:val="000000"/>
                <w:sz w:val="20"/>
              </w:rPr>
              <w:t>Xylenes</w:t>
            </w:r>
          </w:p>
        </w:tc>
        <w:tc>
          <w:tcPr>
            <w:tcW w:w="767" w:type="pct"/>
            <w:tcBorders>
              <w:top w:val="single" w:sz="5" w:space="0" w:color="000000"/>
              <w:left w:val="single" w:sz="5" w:space="0" w:color="000000"/>
              <w:bottom w:val="single" w:sz="5" w:space="0" w:color="000000"/>
              <w:right w:val="single" w:sz="5" w:space="0" w:color="000000"/>
            </w:tcBorders>
          </w:tcPr>
          <w:p w:rsidR="00567343" w:rsidRDefault="00F671C7">
            <w:pPr>
              <w:spacing w:after="111" w:line="231" w:lineRule="exact"/>
              <w:ind w:right="115"/>
              <w:jc w:val="right"/>
              <w:textAlignment w:val="baseline"/>
              <w:rPr>
                <w:rFonts w:ascii="Arial" w:eastAsia="Arial" w:hAnsi="Arial"/>
                <w:color w:val="000000"/>
                <w:sz w:val="20"/>
              </w:rPr>
            </w:pPr>
            <w:r>
              <w:rPr>
                <w:rFonts w:ascii="Arial" w:eastAsia="Arial" w:hAnsi="Arial"/>
                <w:color w:val="000000"/>
                <w:sz w:val="20"/>
              </w:rPr>
              <w:t>7,000 µg/L</w:t>
            </w:r>
          </w:p>
        </w:tc>
        <w:tc>
          <w:tcPr>
            <w:tcW w:w="770" w:type="pct"/>
            <w:tcBorders>
              <w:top w:val="single" w:sz="5" w:space="0" w:color="000000"/>
              <w:left w:val="single" w:sz="5" w:space="0" w:color="000000"/>
              <w:bottom w:val="single" w:sz="5" w:space="0" w:color="000000"/>
              <w:right w:val="single" w:sz="5" w:space="0" w:color="000000"/>
            </w:tcBorders>
          </w:tcPr>
          <w:p w:rsidR="00567343" w:rsidRDefault="00F671C7">
            <w:pPr>
              <w:spacing w:after="111" w:line="231" w:lineRule="exact"/>
              <w:ind w:right="111"/>
              <w:jc w:val="right"/>
              <w:textAlignment w:val="baseline"/>
              <w:rPr>
                <w:rFonts w:ascii="Arial" w:eastAsia="Arial" w:hAnsi="Arial"/>
                <w:color w:val="000000"/>
                <w:sz w:val="20"/>
              </w:rPr>
            </w:pPr>
            <w:r>
              <w:rPr>
                <w:rFonts w:ascii="Arial" w:eastAsia="Arial" w:hAnsi="Arial"/>
                <w:color w:val="000000"/>
                <w:sz w:val="20"/>
              </w:rPr>
              <w:t>18,000 µg/L</w:t>
            </w:r>
          </w:p>
        </w:tc>
        <w:tc>
          <w:tcPr>
            <w:tcW w:w="668" w:type="pct"/>
            <w:tcBorders>
              <w:top w:val="single" w:sz="5" w:space="0" w:color="000000"/>
              <w:left w:val="single" w:sz="5" w:space="0" w:color="000000"/>
              <w:bottom w:val="single" w:sz="5" w:space="0" w:color="000000"/>
              <w:right w:val="single" w:sz="5" w:space="0" w:color="000000"/>
            </w:tcBorders>
          </w:tcPr>
          <w:p w:rsidR="00567343" w:rsidRDefault="00F671C7">
            <w:pPr>
              <w:spacing w:after="111" w:line="231" w:lineRule="exact"/>
              <w:ind w:right="115"/>
              <w:jc w:val="right"/>
              <w:textAlignment w:val="baseline"/>
              <w:rPr>
                <w:rFonts w:ascii="Arial" w:eastAsia="Arial" w:hAnsi="Arial"/>
                <w:color w:val="000000"/>
                <w:sz w:val="20"/>
              </w:rPr>
            </w:pPr>
            <w:r>
              <w:rPr>
                <w:rFonts w:ascii="Arial" w:eastAsia="Arial" w:hAnsi="Arial"/>
                <w:color w:val="000000"/>
                <w:sz w:val="20"/>
              </w:rPr>
              <w:t>2,300 µg/L</w:t>
            </w:r>
          </w:p>
        </w:tc>
        <w:tc>
          <w:tcPr>
            <w:tcW w:w="668" w:type="pct"/>
            <w:tcBorders>
              <w:top w:val="single" w:sz="5" w:space="0" w:color="000000"/>
              <w:left w:val="single" w:sz="5" w:space="0" w:color="000000"/>
              <w:bottom w:val="single" w:sz="5" w:space="0" w:color="000000"/>
              <w:right w:val="single" w:sz="5" w:space="0" w:color="000000"/>
            </w:tcBorders>
          </w:tcPr>
          <w:p w:rsidR="00567343" w:rsidRDefault="00F671C7">
            <w:pPr>
              <w:spacing w:after="111" w:line="231" w:lineRule="exact"/>
              <w:ind w:right="115"/>
              <w:jc w:val="right"/>
              <w:textAlignment w:val="baseline"/>
              <w:rPr>
                <w:rFonts w:ascii="Arial" w:eastAsia="Arial" w:hAnsi="Arial"/>
                <w:color w:val="000000"/>
                <w:sz w:val="20"/>
              </w:rPr>
            </w:pPr>
            <w:r>
              <w:rPr>
                <w:rFonts w:ascii="Arial" w:eastAsia="Arial" w:hAnsi="Arial"/>
                <w:color w:val="000000"/>
                <w:sz w:val="20"/>
              </w:rPr>
              <w:t>690 µg/L</w:t>
            </w:r>
          </w:p>
        </w:tc>
        <w:tc>
          <w:tcPr>
            <w:tcW w:w="668" w:type="pct"/>
            <w:tcBorders>
              <w:top w:val="single" w:sz="5" w:space="0" w:color="000000"/>
              <w:left w:val="single" w:sz="5" w:space="0" w:color="000000"/>
              <w:bottom w:val="single" w:sz="5" w:space="0" w:color="000000"/>
              <w:right w:val="single" w:sz="5" w:space="0" w:color="000000"/>
            </w:tcBorders>
          </w:tcPr>
          <w:p w:rsidR="00567343" w:rsidRDefault="00F671C7">
            <w:pPr>
              <w:spacing w:after="111" w:line="231" w:lineRule="exact"/>
              <w:ind w:right="115"/>
              <w:jc w:val="right"/>
              <w:textAlignment w:val="baseline"/>
              <w:rPr>
                <w:rFonts w:ascii="Arial" w:eastAsia="Arial" w:hAnsi="Arial"/>
                <w:color w:val="000000"/>
                <w:sz w:val="20"/>
              </w:rPr>
            </w:pPr>
            <w:r>
              <w:rPr>
                <w:rFonts w:ascii="Arial" w:eastAsia="Arial" w:hAnsi="Arial"/>
                <w:color w:val="000000"/>
                <w:sz w:val="20"/>
              </w:rPr>
              <w:t>7,100 µg/L</w:t>
            </w:r>
          </w:p>
        </w:tc>
        <w:tc>
          <w:tcPr>
            <w:tcW w:w="773" w:type="pct"/>
            <w:tcBorders>
              <w:top w:val="single" w:sz="5" w:space="0" w:color="000000"/>
              <w:left w:val="single" w:sz="5" w:space="0" w:color="000000"/>
              <w:bottom w:val="single" w:sz="5" w:space="0" w:color="000000"/>
              <w:right w:val="single" w:sz="5" w:space="0" w:color="000000"/>
            </w:tcBorders>
          </w:tcPr>
          <w:p w:rsidR="00567343" w:rsidRDefault="00F671C7">
            <w:pPr>
              <w:spacing w:after="111" w:line="231" w:lineRule="exact"/>
              <w:ind w:right="120"/>
              <w:jc w:val="right"/>
              <w:textAlignment w:val="baseline"/>
              <w:rPr>
                <w:rFonts w:ascii="Arial" w:eastAsia="Arial" w:hAnsi="Arial"/>
                <w:color w:val="000000"/>
                <w:sz w:val="20"/>
              </w:rPr>
            </w:pPr>
            <w:r>
              <w:rPr>
                <w:rFonts w:ascii="Arial" w:eastAsia="Arial" w:hAnsi="Arial"/>
                <w:color w:val="000000"/>
                <w:sz w:val="20"/>
              </w:rPr>
              <w:t>11,000 µg/L</w:t>
            </w:r>
          </w:p>
        </w:tc>
      </w:tr>
      <w:tr w:rsidR="00567343" w:rsidTr="000F39BC">
        <w:trPr>
          <w:trHeight w:hRule="exact" w:val="365"/>
        </w:trPr>
        <w:tc>
          <w:tcPr>
            <w:tcW w:w="685" w:type="pct"/>
            <w:tcBorders>
              <w:top w:val="single" w:sz="5" w:space="0" w:color="000000"/>
              <w:left w:val="single" w:sz="5" w:space="0" w:color="000000"/>
              <w:bottom w:val="single" w:sz="5" w:space="0" w:color="000000"/>
              <w:right w:val="single" w:sz="5" w:space="0" w:color="000000"/>
            </w:tcBorders>
          </w:tcPr>
          <w:p w:rsidR="00567343" w:rsidRPr="000F39BC" w:rsidRDefault="00F671C7">
            <w:pPr>
              <w:spacing w:after="111" w:line="231" w:lineRule="exact"/>
              <w:ind w:left="115"/>
              <w:textAlignment w:val="baseline"/>
              <w:rPr>
                <w:rFonts w:ascii="Arial" w:eastAsia="Arial" w:hAnsi="Arial"/>
                <w:b/>
                <w:color w:val="000000"/>
                <w:sz w:val="20"/>
              </w:rPr>
            </w:pPr>
            <w:r w:rsidRPr="000F39BC">
              <w:rPr>
                <w:rFonts w:ascii="Arial" w:eastAsia="Arial" w:hAnsi="Arial"/>
                <w:b/>
                <w:color w:val="000000"/>
                <w:sz w:val="20"/>
              </w:rPr>
              <w:t>MTBE</w:t>
            </w:r>
          </w:p>
        </w:tc>
        <w:tc>
          <w:tcPr>
            <w:tcW w:w="767" w:type="pct"/>
            <w:tcBorders>
              <w:top w:val="single" w:sz="5" w:space="0" w:color="000000"/>
              <w:left w:val="single" w:sz="5" w:space="0" w:color="000000"/>
              <w:bottom w:val="single" w:sz="5" w:space="0" w:color="000000"/>
              <w:right w:val="single" w:sz="5" w:space="0" w:color="000000"/>
            </w:tcBorders>
          </w:tcPr>
          <w:p w:rsidR="00567343" w:rsidRDefault="00F671C7">
            <w:pPr>
              <w:spacing w:after="111" w:line="231" w:lineRule="exact"/>
              <w:ind w:right="115"/>
              <w:jc w:val="right"/>
              <w:textAlignment w:val="baseline"/>
              <w:rPr>
                <w:rFonts w:ascii="Arial" w:eastAsia="Arial" w:hAnsi="Arial"/>
                <w:color w:val="000000"/>
                <w:sz w:val="20"/>
              </w:rPr>
            </w:pPr>
            <w:r>
              <w:rPr>
                <w:rFonts w:ascii="Arial" w:eastAsia="Arial" w:hAnsi="Arial"/>
                <w:color w:val="000000"/>
                <w:sz w:val="20"/>
              </w:rPr>
              <w:t>190 µg/L</w:t>
            </w:r>
          </w:p>
        </w:tc>
        <w:tc>
          <w:tcPr>
            <w:tcW w:w="770" w:type="pct"/>
            <w:tcBorders>
              <w:top w:val="single" w:sz="5" w:space="0" w:color="000000"/>
              <w:left w:val="single" w:sz="5" w:space="0" w:color="000000"/>
              <w:bottom w:val="single" w:sz="5" w:space="0" w:color="000000"/>
              <w:right w:val="single" w:sz="5" w:space="0" w:color="000000"/>
            </w:tcBorders>
          </w:tcPr>
          <w:p w:rsidR="00567343" w:rsidRDefault="00F671C7">
            <w:pPr>
              <w:spacing w:after="111" w:line="231" w:lineRule="exact"/>
              <w:ind w:right="111"/>
              <w:jc w:val="right"/>
              <w:textAlignment w:val="baseline"/>
              <w:rPr>
                <w:rFonts w:ascii="Arial" w:eastAsia="Arial" w:hAnsi="Arial"/>
                <w:color w:val="000000"/>
                <w:sz w:val="20"/>
              </w:rPr>
            </w:pPr>
            <w:r>
              <w:rPr>
                <w:rFonts w:ascii="Arial" w:eastAsia="Arial" w:hAnsi="Arial"/>
                <w:color w:val="000000"/>
                <w:sz w:val="20"/>
              </w:rPr>
              <w:t>290 µg/L</w:t>
            </w:r>
          </w:p>
        </w:tc>
        <w:tc>
          <w:tcPr>
            <w:tcW w:w="668" w:type="pct"/>
            <w:tcBorders>
              <w:top w:val="single" w:sz="5" w:space="0" w:color="000000"/>
              <w:left w:val="single" w:sz="5" w:space="0" w:color="000000"/>
              <w:bottom w:val="single" w:sz="5" w:space="0" w:color="000000"/>
              <w:right w:val="single" w:sz="5" w:space="0" w:color="000000"/>
            </w:tcBorders>
          </w:tcPr>
          <w:p w:rsidR="00567343" w:rsidRDefault="00F671C7">
            <w:pPr>
              <w:spacing w:after="111" w:line="231" w:lineRule="exact"/>
              <w:ind w:right="115"/>
              <w:jc w:val="right"/>
              <w:textAlignment w:val="baseline"/>
              <w:rPr>
                <w:rFonts w:ascii="Arial" w:eastAsia="Arial" w:hAnsi="Arial"/>
                <w:color w:val="000000"/>
                <w:sz w:val="20"/>
              </w:rPr>
            </w:pPr>
            <w:r>
              <w:rPr>
                <w:rFonts w:ascii="Arial" w:eastAsia="Arial" w:hAnsi="Arial"/>
                <w:color w:val="000000"/>
                <w:sz w:val="20"/>
              </w:rPr>
              <w:t>79 µg/L</w:t>
            </w:r>
          </w:p>
        </w:tc>
        <w:tc>
          <w:tcPr>
            <w:tcW w:w="668" w:type="pct"/>
            <w:tcBorders>
              <w:top w:val="single" w:sz="5" w:space="0" w:color="000000"/>
              <w:left w:val="single" w:sz="5" w:space="0" w:color="000000"/>
              <w:bottom w:val="single" w:sz="5" w:space="0" w:color="000000"/>
              <w:right w:val="single" w:sz="5" w:space="0" w:color="000000"/>
            </w:tcBorders>
          </w:tcPr>
          <w:p w:rsidR="00567343" w:rsidRDefault="00F671C7">
            <w:pPr>
              <w:spacing w:after="111" w:line="231" w:lineRule="exact"/>
              <w:ind w:right="115"/>
              <w:jc w:val="right"/>
              <w:textAlignment w:val="baseline"/>
              <w:rPr>
                <w:rFonts w:ascii="Arial" w:eastAsia="Arial" w:hAnsi="Arial"/>
                <w:color w:val="000000"/>
                <w:sz w:val="20"/>
              </w:rPr>
            </w:pPr>
            <w:r>
              <w:rPr>
                <w:rFonts w:ascii="Arial" w:eastAsia="Arial" w:hAnsi="Arial"/>
                <w:color w:val="000000"/>
                <w:sz w:val="20"/>
              </w:rPr>
              <w:t>82 µg/L</w:t>
            </w:r>
          </w:p>
        </w:tc>
        <w:tc>
          <w:tcPr>
            <w:tcW w:w="668" w:type="pct"/>
            <w:tcBorders>
              <w:top w:val="single" w:sz="5" w:space="0" w:color="000000"/>
              <w:left w:val="single" w:sz="5" w:space="0" w:color="000000"/>
              <w:bottom w:val="single" w:sz="5" w:space="0" w:color="000000"/>
              <w:right w:val="single" w:sz="5" w:space="0" w:color="000000"/>
            </w:tcBorders>
          </w:tcPr>
          <w:p w:rsidR="00567343" w:rsidRDefault="00F671C7">
            <w:pPr>
              <w:spacing w:after="111" w:line="231" w:lineRule="exact"/>
              <w:ind w:right="115"/>
              <w:jc w:val="right"/>
              <w:textAlignment w:val="baseline"/>
              <w:rPr>
                <w:rFonts w:ascii="Arial" w:eastAsia="Arial" w:hAnsi="Arial"/>
                <w:color w:val="000000"/>
                <w:sz w:val="20"/>
              </w:rPr>
            </w:pPr>
            <w:r>
              <w:rPr>
                <w:rFonts w:ascii="Arial" w:eastAsia="Arial" w:hAnsi="Arial"/>
                <w:color w:val="000000"/>
                <w:sz w:val="20"/>
              </w:rPr>
              <w:t>120 µg/L</w:t>
            </w:r>
          </w:p>
        </w:tc>
        <w:tc>
          <w:tcPr>
            <w:tcW w:w="773" w:type="pct"/>
            <w:tcBorders>
              <w:top w:val="single" w:sz="5" w:space="0" w:color="000000"/>
              <w:left w:val="single" w:sz="5" w:space="0" w:color="000000"/>
              <w:bottom w:val="single" w:sz="5" w:space="0" w:color="000000"/>
              <w:right w:val="single" w:sz="5" w:space="0" w:color="000000"/>
            </w:tcBorders>
          </w:tcPr>
          <w:p w:rsidR="00567343" w:rsidRDefault="00F671C7">
            <w:pPr>
              <w:spacing w:after="111" w:line="231" w:lineRule="exact"/>
              <w:ind w:right="120"/>
              <w:jc w:val="right"/>
              <w:textAlignment w:val="baseline"/>
              <w:rPr>
                <w:rFonts w:ascii="Arial" w:eastAsia="Arial" w:hAnsi="Arial"/>
                <w:color w:val="000000"/>
                <w:sz w:val="20"/>
              </w:rPr>
            </w:pPr>
            <w:r>
              <w:rPr>
                <w:rFonts w:ascii="Arial" w:eastAsia="Arial" w:hAnsi="Arial"/>
                <w:color w:val="000000"/>
                <w:sz w:val="20"/>
              </w:rPr>
              <w:t>260 µg/L</w:t>
            </w:r>
          </w:p>
        </w:tc>
      </w:tr>
    </w:tbl>
    <w:p w:rsidR="00B7137E" w:rsidRDefault="00B7137E">
      <w:pPr>
        <w:spacing w:before="1" w:after="104" w:line="230" w:lineRule="exact"/>
        <w:ind w:left="72"/>
        <w:textAlignment w:val="baseline"/>
        <w:rPr>
          <w:rFonts w:ascii="Arial" w:eastAsia="Arial" w:hAnsi="Arial"/>
          <w:b/>
          <w:color w:val="000000"/>
          <w:sz w:val="20"/>
        </w:rPr>
      </w:pPr>
    </w:p>
    <w:p w:rsidR="00567343" w:rsidRDefault="00F671C7">
      <w:pPr>
        <w:spacing w:before="1" w:after="104" w:line="230" w:lineRule="exact"/>
        <w:ind w:left="72"/>
        <w:textAlignment w:val="baseline"/>
        <w:rPr>
          <w:rFonts w:ascii="Arial" w:eastAsia="Arial" w:hAnsi="Arial"/>
          <w:b/>
          <w:color w:val="000000"/>
          <w:sz w:val="20"/>
        </w:rPr>
      </w:pPr>
      <w:r>
        <w:rPr>
          <w:rFonts w:ascii="Arial" w:eastAsia="Arial" w:hAnsi="Arial"/>
          <w:b/>
          <w:color w:val="000000"/>
          <w:sz w:val="20"/>
        </w:rPr>
        <w:t>Table 2 – Groundwater Analytical Results 2/6/2013</w:t>
      </w:r>
    </w:p>
    <w:tbl>
      <w:tblPr>
        <w:tblW w:w="5000" w:type="pct"/>
        <w:tblCellMar>
          <w:left w:w="0" w:type="dxa"/>
          <w:right w:w="0" w:type="dxa"/>
        </w:tblCellMar>
        <w:tblLook w:val="0000" w:firstRow="0" w:lastRow="0" w:firstColumn="0" w:lastColumn="0" w:noHBand="0" w:noVBand="0"/>
      </w:tblPr>
      <w:tblGrid>
        <w:gridCol w:w="1285"/>
        <w:gridCol w:w="1437"/>
        <w:gridCol w:w="1443"/>
        <w:gridCol w:w="1252"/>
        <w:gridCol w:w="1252"/>
        <w:gridCol w:w="1252"/>
        <w:gridCol w:w="1449"/>
      </w:tblGrid>
      <w:tr w:rsidR="00567343" w:rsidTr="000F39BC">
        <w:trPr>
          <w:trHeight w:hRule="exact" w:val="365"/>
        </w:trPr>
        <w:tc>
          <w:tcPr>
            <w:tcW w:w="685" w:type="pct"/>
            <w:tcBorders>
              <w:top w:val="single" w:sz="4" w:space="0" w:color="000000"/>
              <w:left w:val="single" w:sz="4" w:space="0" w:color="000000"/>
              <w:bottom w:val="single" w:sz="4" w:space="0" w:color="000000"/>
              <w:right w:val="single" w:sz="4" w:space="0" w:color="000000"/>
            </w:tcBorders>
          </w:tcPr>
          <w:p w:rsidR="00567343" w:rsidRPr="000F39BC" w:rsidRDefault="00F671C7">
            <w:pPr>
              <w:spacing w:after="117" w:line="231" w:lineRule="exact"/>
              <w:ind w:left="115"/>
              <w:textAlignment w:val="baseline"/>
              <w:rPr>
                <w:rFonts w:ascii="Arial" w:eastAsia="Arial" w:hAnsi="Arial"/>
                <w:b/>
                <w:color w:val="000000"/>
                <w:sz w:val="20"/>
              </w:rPr>
            </w:pPr>
            <w:r w:rsidRPr="000F39BC">
              <w:rPr>
                <w:rFonts w:ascii="Arial" w:eastAsia="Arial" w:hAnsi="Arial"/>
                <w:b/>
                <w:color w:val="000000"/>
                <w:sz w:val="20"/>
              </w:rPr>
              <w:t>Parameter</w:t>
            </w:r>
          </w:p>
        </w:tc>
        <w:tc>
          <w:tcPr>
            <w:tcW w:w="767" w:type="pct"/>
            <w:tcBorders>
              <w:top w:val="single" w:sz="4" w:space="0" w:color="000000"/>
              <w:left w:val="single" w:sz="4" w:space="0" w:color="000000"/>
              <w:bottom w:val="single" w:sz="4" w:space="0" w:color="000000"/>
              <w:right w:val="single" w:sz="4" w:space="0" w:color="000000"/>
            </w:tcBorders>
          </w:tcPr>
          <w:p w:rsidR="00567343" w:rsidRPr="000F39BC" w:rsidRDefault="00F671C7">
            <w:pPr>
              <w:spacing w:after="117" w:line="231" w:lineRule="exact"/>
              <w:ind w:right="385"/>
              <w:jc w:val="right"/>
              <w:textAlignment w:val="baseline"/>
              <w:rPr>
                <w:rFonts w:ascii="Arial" w:eastAsia="Arial" w:hAnsi="Arial"/>
                <w:b/>
                <w:color w:val="000000"/>
                <w:sz w:val="20"/>
              </w:rPr>
            </w:pPr>
            <w:r w:rsidRPr="000F39BC">
              <w:rPr>
                <w:rFonts w:ascii="Arial" w:eastAsia="Arial" w:hAnsi="Arial"/>
                <w:b/>
                <w:color w:val="000000"/>
                <w:sz w:val="20"/>
              </w:rPr>
              <w:t>MW-1</w:t>
            </w:r>
          </w:p>
        </w:tc>
        <w:tc>
          <w:tcPr>
            <w:tcW w:w="770" w:type="pct"/>
            <w:tcBorders>
              <w:top w:val="single" w:sz="4" w:space="0" w:color="000000"/>
              <w:left w:val="single" w:sz="4" w:space="0" w:color="000000"/>
              <w:bottom w:val="single" w:sz="4" w:space="0" w:color="000000"/>
              <w:right w:val="single" w:sz="4" w:space="0" w:color="000000"/>
            </w:tcBorders>
          </w:tcPr>
          <w:p w:rsidR="00567343" w:rsidRPr="000F39BC" w:rsidRDefault="00F671C7">
            <w:pPr>
              <w:spacing w:after="117" w:line="231" w:lineRule="exact"/>
              <w:ind w:right="386"/>
              <w:jc w:val="right"/>
              <w:textAlignment w:val="baseline"/>
              <w:rPr>
                <w:rFonts w:ascii="Arial" w:eastAsia="Arial" w:hAnsi="Arial"/>
                <w:b/>
                <w:color w:val="000000"/>
                <w:sz w:val="20"/>
              </w:rPr>
            </w:pPr>
            <w:r w:rsidRPr="000F39BC">
              <w:rPr>
                <w:rFonts w:ascii="Arial" w:eastAsia="Arial" w:hAnsi="Arial"/>
                <w:b/>
                <w:color w:val="000000"/>
                <w:sz w:val="20"/>
              </w:rPr>
              <w:t>MW-2</w:t>
            </w:r>
          </w:p>
        </w:tc>
        <w:tc>
          <w:tcPr>
            <w:tcW w:w="668" w:type="pct"/>
            <w:tcBorders>
              <w:top w:val="single" w:sz="4" w:space="0" w:color="000000"/>
              <w:left w:val="single" w:sz="4" w:space="0" w:color="000000"/>
              <w:bottom w:val="single" w:sz="4" w:space="0" w:color="000000"/>
              <w:right w:val="single" w:sz="4" w:space="0" w:color="000000"/>
            </w:tcBorders>
          </w:tcPr>
          <w:p w:rsidR="00567343" w:rsidRPr="000F39BC" w:rsidRDefault="00F671C7">
            <w:pPr>
              <w:spacing w:after="117" w:line="231" w:lineRule="exact"/>
              <w:ind w:left="331"/>
              <w:textAlignment w:val="baseline"/>
              <w:rPr>
                <w:rFonts w:ascii="Arial" w:eastAsia="Arial" w:hAnsi="Arial"/>
                <w:b/>
                <w:color w:val="000000"/>
                <w:sz w:val="20"/>
              </w:rPr>
            </w:pPr>
            <w:r w:rsidRPr="000F39BC">
              <w:rPr>
                <w:rFonts w:ascii="Arial" w:eastAsia="Arial" w:hAnsi="Arial"/>
                <w:b/>
                <w:color w:val="000000"/>
                <w:sz w:val="20"/>
              </w:rPr>
              <w:t>MW-3</w:t>
            </w:r>
          </w:p>
        </w:tc>
        <w:tc>
          <w:tcPr>
            <w:tcW w:w="668" w:type="pct"/>
            <w:tcBorders>
              <w:top w:val="single" w:sz="4" w:space="0" w:color="000000"/>
              <w:left w:val="single" w:sz="4" w:space="0" w:color="000000"/>
              <w:bottom w:val="single" w:sz="4" w:space="0" w:color="000000"/>
              <w:right w:val="single" w:sz="4" w:space="0" w:color="000000"/>
            </w:tcBorders>
          </w:tcPr>
          <w:p w:rsidR="00567343" w:rsidRPr="000F39BC" w:rsidRDefault="00F671C7">
            <w:pPr>
              <w:spacing w:after="117" w:line="231" w:lineRule="exact"/>
              <w:ind w:left="331"/>
              <w:textAlignment w:val="baseline"/>
              <w:rPr>
                <w:rFonts w:ascii="Arial" w:eastAsia="Arial" w:hAnsi="Arial"/>
                <w:b/>
                <w:color w:val="000000"/>
                <w:sz w:val="20"/>
              </w:rPr>
            </w:pPr>
            <w:r w:rsidRPr="000F39BC">
              <w:rPr>
                <w:rFonts w:ascii="Arial" w:eastAsia="Arial" w:hAnsi="Arial"/>
                <w:b/>
                <w:color w:val="000000"/>
                <w:sz w:val="20"/>
              </w:rPr>
              <w:t>MW-4</w:t>
            </w:r>
          </w:p>
        </w:tc>
        <w:tc>
          <w:tcPr>
            <w:tcW w:w="668" w:type="pct"/>
            <w:tcBorders>
              <w:top w:val="single" w:sz="4" w:space="0" w:color="000000"/>
              <w:left w:val="single" w:sz="4" w:space="0" w:color="000000"/>
              <w:bottom w:val="single" w:sz="4" w:space="0" w:color="000000"/>
              <w:right w:val="single" w:sz="4" w:space="0" w:color="000000"/>
            </w:tcBorders>
          </w:tcPr>
          <w:p w:rsidR="00567343" w:rsidRPr="000F39BC" w:rsidRDefault="00F671C7">
            <w:pPr>
              <w:spacing w:after="117" w:line="231" w:lineRule="exact"/>
              <w:ind w:right="295"/>
              <w:jc w:val="right"/>
              <w:textAlignment w:val="baseline"/>
              <w:rPr>
                <w:rFonts w:ascii="Arial" w:eastAsia="Arial" w:hAnsi="Arial"/>
                <w:b/>
                <w:color w:val="000000"/>
                <w:sz w:val="20"/>
              </w:rPr>
            </w:pPr>
            <w:r w:rsidRPr="000F39BC">
              <w:rPr>
                <w:rFonts w:ascii="Arial" w:eastAsia="Arial" w:hAnsi="Arial"/>
                <w:b/>
                <w:color w:val="000000"/>
                <w:sz w:val="20"/>
              </w:rPr>
              <w:t>MW-5</w:t>
            </w:r>
          </w:p>
        </w:tc>
        <w:tc>
          <w:tcPr>
            <w:tcW w:w="773" w:type="pct"/>
            <w:tcBorders>
              <w:top w:val="single" w:sz="4" w:space="0" w:color="000000"/>
              <w:left w:val="single" w:sz="4" w:space="0" w:color="000000"/>
              <w:bottom w:val="single" w:sz="4" w:space="0" w:color="000000"/>
              <w:right w:val="single" w:sz="4" w:space="0" w:color="000000"/>
            </w:tcBorders>
          </w:tcPr>
          <w:p w:rsidR="00567343" w:rsidRPr="000F39BC" w:rsidRDefault="00F671C7">
            <w:pPr>
              <w:spacing w:after="117" w:line="231" w:lineRule="exact"/>
              <w:ind w:right="390"/>
              <w:jc w:val="right"/>
              <w:textAlignment w:val="baseline"/>
              <w:rPr>
                <w:rFonts w:ascii="Arial" w:eastAsia="Arial" w:hAnsi="Arial"/>
                <w:b/>
                <w:color w:val="000000"/>
                <w:sz w:val="20"/>
              </w:rPr>
            </w:pPr>
            <w:r w:rsidRPr="000F39BC">
              <w:rPr>
                <w:rFonts w:ascii="Arial" w:eastAsia="Arial" w:hAnsi="Arial"/>
                <w:b/>
                <w:color w:val="000000"/>
                <w:sz w:val="20"/>
              </w:rPr>
              <w:t>MW-6</w:t>
            </w:r>
          </w:p>
        </w:tc>
      </w:tr>
      <w:tr w:rsidR="00567343" w:rsidTr="000F39BC">
        <w:trPr>
          <w:trHeight w:hRule="exact" w:val="360"/>
        </w:trPr>
        <w:tc>
          <w:tcPr>
            <w:tcW w:w="685" w:type="pct"/>
            <w:tcBorders>
              <w:top w:val="single" w:sz="4" w:space="0" w:color="000000"/>
              <w:left w:val="single" w:sz="4" w:space="0" w:color="000000"/>
              <w:bottom w:val="single" w:sz="4" w:space="0" w:color="000000"/>
              <w:right w:val="single" w:sz="4" w:space="0" w:color="000000"/>
            </w:tcBorders>
          </w:tcPr>
          <w:p w:rsidR="00567343" w:rsidRPr="000F39BC" w:rsidRDefault="00F671C7">
            <w:pPr>
              <w:spacing w:after="117" w:line="231" w:lineRule="exact"/>
              <w:ind w:left="115"/>
              <w:textAlignment w:val="baseline"/>
              <w:rPr>
                <w:rFonts w:ascii="Arial" w:eastAsia="Arial" w:hAnsi="Arial"/>
                <w:b/>
                <w:color w:val="000000"/>
                <w:sz w:val="20"/>
              </w:rPr>
            </w:pPr>
            <w:r w:rsidRPr="000F39BC">
              <w:rPr>
                <w:rFonts w:ascii="Arial" w:eastAsia="Arial" w:hAnsi="Arial"/>
                <w:b/>
                <w:color w:val="000000"/>
                <w:sz w:val="20"/>
              </w:rPr>
              <w:t>Benzene</w:t>
            </w:r>
          </w:p>
        </w:tc>
        <w:tc>
          <w:tcPr>
            <w:tcW w:w="767" w:type="pct"/>
            <w:tcBorders>
              <w:top w:val="single" w:sz="4" w:space="0" w:color="000000"/>
              <w:left w:val="single" w:sz="4" w:space="0" w:color="000000"/>
              <w:bottom w:val="single" w:sz="4" w:space="0" w:color="000000"/>
              <w:right w:val="single" w:sz="4" w:space="0" w:color="000000"/>
            </w:tcBorders>
          </w:tcPr>
          <w:p w:rsidR="00567343" w:rsidRDefault="00F671C7">
            <w:pPr>
              <w:spacing w:after="117" w:line="231" w:lineRule="exact"/>
              <w:ind w:right="115"/>
              <w:jc w:val="right"/>
              <w:textAlignment w:val="baseline"/>
              <w:rPr>
                <w:rFonts w:ascii="Arial" w:eastAsia="Arial" w:hAnsi="Arial"/>
                <w:color w:val="000000"/>
                <w:sz w:val="20"/>
              </w:rPr>
            </w:pPr>
            <w:r>
              <w:rPr>
                <w:rFonts w:ascii="Arial" w:eastAsia="Arial" w:hAnsi="Arial"/>
                <w:color w:val="000000"/>
                <w:sz w:val="20"/>
              </w:rPr>
              <w:t>1,200 µg/L</w:t>
            </w:r>
          </w:p>
        </w:tc>
        <w:tc>
          <w:tcPr>
            <w:tcW w:w="770" w:type="pct"/>
            <w:tcBorders>
              <w:top w:val="single" w:sz="4" w:space="0" w:color="000000"/>
              <w:left w:val="single" w:sz="4" w:space="0" w:color="000000"/>
              <w:bottom w:val="single" w:sz="4" w:space="0" w:color="000000"/>
              <w:right w:val="single" w:sz="4" w:space="0" w:color="000000"/>
            </w:tcBorders>
          </w:tcPr>
          <w:p w:rsidR="00567343" w:rsidRDefault="00F671C7">
            <w:pPr>
              <w:spacing w:after="117" w:line="231" w:lineRule="exact"/>
              <w:ind w:right="116"/>
              <w:jc w:val="right"/>
              <w:textAlignment w:val="baseline"/>
              <w:rPr>
                <w:rFonts w:ascii="Arial" w:eastAsia="Arial" w:hAnsi="Arial"/>
                <w:color w:val="000000"/>
                <w:sz w:val="20"/>
              </w:rPr>
            </w:pPr>
            <w:r>
              <w:rPr>
                <w:rFonts w:ascii="Arial" w:eastAsia="Arial" w:hAnsi="Arial"/>
                <w:color w:val="000000"/>
                <w:sz w:val="20"/>
              </w:rPr>
              <w:t>230 µg/L</w:t>
            </w:r>
          </w:p>
        </w:tc>
        <w:tc>
          <w:tcPr>
            <w:tcW w:w="668" w:type="pct"/>
            <w:tcBorders>
              <w:top w:val="single" w:sz="4" w:space="0" w:color="000000"/>
              <w:left w:val="single" w:sz="4" w:space="0" w:color="000000"/>
              <w:bottom w:val="single" w:sz="4" w:space="0" w:color="000000"/>
              <w:right w:val="single" w:sz="4" w:space="0" w:color="000000"/>
            </w:tcBorders>
          </w:tcPr>
          <w:p w:rsidR="00567343" w:rsidRDefault="00F671C7">
            <w:pPr>
              <w:spacing w:after="117" w:line="231" w:lineRule="exact"/>
              <w:ind w:left="331"/>
              <w:textAlignment w:val="baseline"/>
              <w:rPr>
                <w:rFonts w:ascii="Arial" w:eastAsia="Arial" w:hAnsi="Arial"/>
                <w:color w:val="000000"/>
                <w:sz w:val="20"/>
              </w:rPr>
            </w:pPr>
            <w:r>
              <w:rPr>
                <w:rFonts w:ascii="Arial" w:eastAsia="Arial" w:hAnsi="Arial"/>
                <w:color w:val="000000"/>
                <w:sz w:val="20"/>
              </w:rPr>
              <w:t>7.5 µg/L</w:t>
            </w:r>
          </w:p>
        </w:tc>
        <w:tc>
          <w:tcPr>
            <w:tcW w:w="668" w:type="pct"/>
            <w:tcBorders>
              <w:top w:val="single" w:sz="4" w:space="0" w:color="000000"/>
              <w:left w:val="single" w:sz="4" w:space="0" w:color="000000"/>
              <w:bottom w:val="single" w:sz="4" w:space="0" w:color="000000"/>
              <w:right w:val="single" w:sz="4" w:space="0" w:color="000000"/>
            </w:tcBorders>
          </w:tcPr>
          <w:p w:rsidR="00567343" w:rsidRDefault="00F671C7">
            <w:pPr>
              <w:spacing w:after="117" w:line="231" w:lineRule="exact"/>
              <w:ind w:left="331"/>
              <w:textAlignment w:val="baseline"/>
              <w:rPr>
                <w:rFonts w:ascii="Arial" w:eastAsia="Arial" w:hAnsi="Arial"/>
                <w:color w:val="000000"/>
                <w:sz w:val="20"/>
              </w:rPr>
            </w:pPr>
            <w:r>
              <w:rPr>
                <w:rFonts w:ascii="Arial" w:eastAsia="Arial" w:hAnsi="Arial"/>
                <w:color w:val="000000"/>
                <w:sz w:val="20"/>
              </w:rPr>
              <w:t>53 µg/L</w:t>
            </w:r>
          </w:p>
        </w:tc>
        <w:tc>
          <w:tcPr>
            <w:tcW w:w="668" w:type="pct"/>
            <w:tcBorders>
              <w:top w:val="single" w:sz="4" w:space="0" w:color="000000"/>
              <w:left w:val="single" w:sz="4" w:space="0" w:color="000000"/>
              <w:bottom w:val="single" w:sz="4" w:space="0" w:color="000000"/>
              <w:right w:val="single" w:sz="4" w:space="0" w:color="000000"/>
            </w:tcBorders>
          </w:tcPr>
          <w:p w:rsidR="00567343" w:rsidRDefault="00F671C7">
            <w:pPr>
              <w:spacing w:after="117" w:line="231" w:lineRule="exact"/>
              <w:ind w:right="115"/>
              <w:jc w:val="right"/>
              <w:textAlignment w:val="baseline"/>
              <w:rPr>
                <w:rFonts w:ascii="Arial" w:eastAsia="Arial" w:hAnsi="Arial"/>
                <w:color w:val="000000"/>
                <w:sz w:val="20"/>
              </w:rPr>
            </w:pPr>
            <w:r>
              <w:rPr>
                <w:rFonts w:ascii="Arial" w:eastAsia="Arial" w:hAnsi="Arial"/>
                <w:color w:val="000000"/>
                <w:sz w:val="20"/>
              </w:rPr>
              <w:t>5.5 µg/L</w:t>
            </w:r>
          </w:p>
        </w:tc>
        <w:tc>
          <w:tcPr>
            <w:tcW w:w="773" w:type="pct"/>
            <w:tcBorders>
              <w:top w:val="single" w:sz="4" w:space="0" w:color="000000"/>
              <w:left w:val="single" w:sz="4" w:space="0" w:color="000000"/>
              <w:bottom w:val="single" w:sz="4" w:space="0" w:color="000000"/>
              <w:right w:val="single" w:sz="4" w:space="0" w:color="000000"/>
            </w:tcBorders>
          </w:tcPr>
          <w:p w:rsidR="00567343" w:rsidRDefault="00F671C7">
            <w:pPr>
              <w:spacing w:after="117" w:line="231" w:lineRule="exact"/>
              <w:ind w:right="120"/>
              <w:jc w:val="right"/>
              <w:textAlignment w:val="baseline"/>
              <w:rPr>
                <w:rFonts w:ascii="Arial" w:eastAsia="Arial" w:hAnsi="Arial"/>
                <w:color w:val="000000"/>
                <w:sz w:val="20"/>
              </w:rPr>
            </w:pPr>
            <w:r>
              <w:rPr>
                <w:rFonts w:ascii="Arial" w:eastAsia="Arial" w:hAnsi="Arial"/>
                <w:color w:val="000000"/>
                <w:sz w:val="20"/>
              </w:rPr>
              <w:t>1,300 µg/L</w:t>
            </w:r>
          </w:p>
        </w:tc>
      </w:tr>
      <w:tr w:rsidR="00567343" w:rsidTr="000F39BC">
        <w:trPr>
          <w:trHeight w:hRule="exact" w:val="360"/>
        </w:trPr>
        <w:tc>
          <w:tcPr>
            <w:tcW w:w="685" w:type="pct"/>
            <w:tcBorders>
              <w:top w:val="single" w:sz="4" w:space="0" w:color="000000"/>
              <w:left w:val="single" w:sz="4" w:space="0" w:color="000000"/>
              <w:bottom w:val="single" w:sz="4" w:space="0" w:color="000000"/>
              <w:right w:val="single" w:sz="4" w:space="0" w:color="000000"/>
            </w:tcBorders>
          </w:tcPr>
          <w:p w:rsidR="00567343" w:rsidRPr="000F39BC" w:rsidRDefault="00F671C7">
            <w:pPr>
              <w:spacing w:after="117" w:line="231" w:lineRule="exact"/>
              <w:ind w:left="115"/>
              <w:textAlignment w:val="baseline"/>
              <w:rPr>
                <w:rFonts w:ascii="Arial" w:eastAsia="Arial" w:hAnsi="Arial"/>
                <w:b/>
                <w:color w:val="000000"/>
                <w:sz w:val="20"/>
              </w:rPr>
            </w:pPr>
            <w:r w:rsidRPr="000F39BC">
              <w:rPr>
                <w:rFonts w:ascii="Arial" w:eastAsia="Arial" w:hAnsi="Arial"/>
                <w:b/>
                <w:color w:val="000000"/>
                <w:sz w:val="20"/>
              </w:rPr>
              <w:t>Toluene</w:t>
            </w:r>
          </w:p>
        </w:tc>
        <w:tc>
          <w:tcPr>
            <w:tcW w:w="767" w:type="pct"/>
            <w:tcBorders>
              <w:top w:val="single" w:sz="4" w:space="0" w:color="000000"/>
              <w:left w:val="single" w:sz="4" w:space="0" w:color="000000"/>
              <w:bottom w:val="single" w:sz="4" w:space="0" w:color="000000"/>
              <w:right w:val="single" w:sz="4" w:space="0" w:color="000000"/>
            </w:tcBorders>
          </w:tcPr>
          <w:p w:rsidR="00567343" w:rsidRDefault="00F671C7">
            <w:pPr>
              <w:spacing w:after="117" w:line="231" w:lineRule="exact"/>
              <w:ind w:right="115"/>
              <w:jc w:val="right"/>
              <w:textAlignment w:val="baseline"/>
              <w:rPr>
                <w:rFonts w:ascii="Arial" w:eastAsia="Arial" w:hAnsi="Arial"/>
                <w:color w:val="000000"/>
                <w:sz w:val="20"/>
              </w:rPr>
            </w:pPr>
            <w:r>
              <w:rPr>
                <w:rFonts w:ascii="Arial" w:eastAsia="Arial" w:hAnsi="Arial"/>
                <w:color w:val="000000"/>
                <w:sz w:val="20"/>
              </w:rPr>
              <w:t>2,200 µg/L</w:t>
            </w:r>
          </w:p>
        </w:tc>
        <w:tc>
          <w:tcPr>
            <w:tcW w:w="770" w:type="pct"/>
            <w:tcBorders>
              <w:top w:val="single" w:sz="4" w:space="0" w:color="000000"/>
              <w:left w:val="single" w:sz="4" w:space="0" w:color="000000"/>
              <w:bottom w:val="single" w:sz="4" w:space="0" w:color="000000"/>
              <w:right w:val="single" w:sz="4" w:space="0" w:color="000000"/>
            </w:tcBorders>
          </w:tcPr>
          <w:p w:rsidR="00567343" w:rsidRDefault="00F671C7">
            <w:pPr>
              <w:spacing w:after="117" w:line="231" w:lineRule="exact"/>
              <w:ind w:right="116"/>
              <w:jc w:val="right"/>
              <w:textAlignment w:val="baseline"/>
              <w:rPr>
                <w:rFonts w:ascii="Arial" w:eastAsia="Arial" w:hAnsi="Arial"/>
                <w:color w:val="000000"/>
                <w:sz w:val="20"/>
              </w:rPr>
            </w:pPr>
            <w:r>
              <w:rPr>
                <w:rFonts w:ascii="Arial" w:eastAsia="Arial" w:hAnsi="Arial"/>
                <w:color w:val="000000"/>
                <w:sz w:val="20"/>
              </w:rPr>
              <w:t>80 µg/L</w:t>
            </w:r>
          </w:p>
        </w:tc>
        <w:tc>
          <w:tcPr>
            <w:tcW w:w="668" w:type="pct"/>
            <w:tcBorders>
              <w:top w:val="single" w:sz="4" w:space="0" w:color="000000"/>
              <w:left w:val="single" w:sz="4" w:space="0" w:color="000000"/>
              <w:bottom w:val="single" w:sz="4" w:space="0" w:color="000000"/>
              <w:right w:val="single" w:sz="4" w:space="0" w:color="000000"/>
            </w:tcBorders>
          </w:tcPr>
          <w:p w:rsidR="00567343" w:rsidRDefault="00F671C7">
            <w:pPr>
              <w:spacing w:after="117" w:line="231" w:lineRule="exact"/>
              <w:ind w:right="385"/>
              <w:jc w:val="right"/>
              <w:textAlignment w:val="baseline"/>
              <w:rPr>
                <w:rFonts w:ascii="Arial" w:eastAsia="Arial" w:hAnsi="Arial"/>
                <w:color w:val="000000"/>
                <w:sz w:val="20"/>
              </w:rPr>
            </w:pPr>
            <w:r>
              <w:rPr>
                <w:rFonts w:ascii="Arial" w:eastAsia="Arial" w:hAnsi="Arial"/>
                <w:color w:val="000000"/>
                <w:sz w:val="20"/>
              </w:rPr>
              <w:t>ND</w:t>
            </w:r>
          </w:p>
        </w:tc>
        <w:tc>
          <w:tcPr>
            <w:tcW w:w="668" w:type="pct"/>
            <w:tcBorders>
              <w:top w:val="single" w:sz="4" w:space="0" w:color="000000"/>
              <w:left w:val="single" w:sz="4" w:space="0" w:color="000000"/>
              <w:bottom w:val="single" w:sz="4" w:space="0" w:color="000000"/>
              <w:right w:val="single" w:sz="4" w:space="0" w:color="000000"/>
            </w:tcBorders>
          </w:tcPr>
          <w:p w:rsidR="00567343" w:rsidRDefault="00F671C7">
            <w:pPr>
              <w:tabs>
                <w:tab w:val="decimal" w:pos="432"/>
              </w:tabs>
              <w:spacing w:after="117" w:line="231" w:lineRule="exact"/>
              <w:textAlignment w:val="baseline"/>
              <w:rPr>
                <w:rFonts w:ascii="Arial" w:eastAsia="Arial" w:hAnsi="Arial"/>
                <w:color w:val="000000"/>
                <w:sz w:val="20"/>
              </w:rPr>
            </w:pPr>
            <w:r>
              <w:rPr>
                <w:rFonts w:ascii="Arial" w:eastAsia="Arial" w:hAnsi="Arial"/>
                <w:color w:val="000000"/>
                <w:sz w:val="20"/>
              </w:rPr>
              <w:t>8.3 µg/L</w:t>
            </w:r>
          </w:p>
        </w:tc>
        <w:tc>
          <w:tcPr>
            <w:tcW w:w="668" w:type="pct"/>
            <w:tcBorders>
              <w:top w:val="single" w:sz="4" w:space="0" w:color="000000"/>
              <w:left w:val="single" w:sz="4" w:space="0" w:color="000000"/>
              <w:bottom w:val="single" w:sz="4" w:space="0" w:color="000000"/>
              <w:right w:val="single" w:sz="4" w:space="0" w:color="000000"/>
            </w:tcBorders>
          </w:tcPr>
          <w:p w:rsidR="00567343" w:rsidRDefault="00F671C7">
            <w:pPr>
              <w:spacing w:after="117" w:line="231" w:lineRule="exact"/>
              <w:ind w:right="115"/>
              <w:jc w:val="right"/>
              <w:textAlignment w:val="baseline"/>
              <w:rPr>
                <w:rFonts w:ascii="Arial" w:eastAsia="Arial" w:hAnsi="Arial"/>
                <w:color w:val="000000"/>
                <w:sz w:val="20"/>
              </w:rPr>
            </w:pPr>
            <w:r>
              <w:rPr>
                <w:rFonts w:ascii="Arial" w:eastAsia="Arial" w:hAnsi="Arial"/>
                <w:color w:val="000000"/>
                <w:sz w:val="20"/>
              </w:rPr>
              <w:t>13 µg/L</w:t>
            </w:r>
          </w:p>
        </w:tc>
        <w:tc>
          <w:tcPr>
            <w:tcW w:w="773" w:type="pct"/>
            <w:tcBorders>
              <w:top w:val="single" w:sz="4" w:space="0" w:color="000000"/>
              <w:left w:val="single" w:sz="4" w:space="0" w:color="000000"/>
              <w:bottom w:val="single" w:sz="4" w:space="0" w:color="000000"/>
              <w:right w:val="single" w:sz="4" w:space="0" w:color="000000"/>
            </w:tcBorders>
          </w:tcPr>
          <w:p w:rsidR="00567343" w:rsidRDefault="00F671C7">
            <w:pPr>
              <w:spacing w:after="117" w:line="231" w:lineRule="exact"/>
              <w:ind w:right="120"/>
              <w:jc w:val="right"/>
              <w:textAlignment w:val="baseline"/>
              <w:rPr>
                <w:rFonts w:ascii="Arial" w:eastAsia="Arial" w:hAnsi="Arial"/>
                <w:color w:val="000000"/>
                <w:sz w:val="20"/>
              </w:rPr>
            </w:pPr>
            <w:r>
              <w:rPr>
                <w:rFonts w:ascii="Arial" w:eastAsia="Arial" w:hAnsi="Arial"/>
                <w:color w:val="000000"/>
                <w:sz w:val="20"/>
              </w:rPr>
              <w:t>340 µg/L</w:t>
            </w:r>
          </w:p>
        </w:tc>
      </w:tr>
      <w:tr w:rsidR="00567343" w:rsidTr="000F39BC">
        <w:trPr>
          <w:trHeight w:hRule="exact" w:val="585"/>
        </w:trPr>
        <w:tc>
          <w:tcPr>
            <w:tcW w:w="685" w:type="pct"/>
            <w:tcBorders>
              <w:top w:val="single" w:sz="4" w:space="0" w:color="000000"/>
              <w:left w:val="single" w:sz="4" w:space="0" w:color="000000"/>
              <w:bottom w:val="single" w:sz="4" w:space="0" w:color="000000"/>
              <w:right w:val="single" w:sz="4" w:space="0" w:color="000000"/>
            </w:tcBorders>
          </w:tcPr>
          <w:p w:rsidR="00567343" w:rsidRPr="000F39BC" w:rsidRDefault="00F671C7">
            <w:pPr>
              <w:spacing w:after="102" w:line="231" w:lineRule="exact"/>
              <w:ind w:left="108"/>
              <w:textAlignment w:val="baseline"/>
              <w:rPr>
                <w:rFonts w:ascii="Arial" w:eastAsia="Arial" w:hAnsi="Arial"/>
                <w:b/>
                <w:color w:val="000000"/>
                <w:sz w:val="20"/>
              </w:rPr>
            </w:pPr>
            <w:r w:rsidRPr="000F39BC">
              <w:rPr>
                <w:rFonts w:ascii="Arial" w:eastAsia="Arial" w:hAnsi="Arial"/>
                <w:b/>
                <w:color w:val="000000"/>
                <w:sz w:val="20"/>
              </w:rPr>
              <w:t>Ethyl- Benzene</w:t>
            </w:r>
          </w:p>
        </w:tc>
        <w:tc>
          <w:tcPr>
            <w:tcW w:w="767" w:type="pct"/>
            <w:tcBorders>
              <w:top w:val="single" w:sz="4" w:space="0" w:color="000000"/>
              <w:left w:val="single" w:sz="4" w:space="0" w:color="000000"/>
              <w:bottom w:val="single" w:sz="4" w:space="0" w:color="000000"/>
              <w:right w:val="single" w:sz="4" w:space="0" w:color="000000"/>
            </w:tcBorders>
          </w:tcPr>
          <w:p w:rsidR="00567343" w:rsidRDefault="00F671C7">
            <w:pPr>
              <w:spacing w:before="123" w:after="217" w:line="231" w:lineRule="exact"/>
              <w:ind w:right="115"/>
              <w:jc w:val="right"/>
              <w:textAlignment w:val="baseline"/>
              <w:rPr>
                <w:rFonts w:ascii="Arial" w:eastAsia="Arial" w:hAnsi="Arial"/>
                <w:color w:val="000000"/>
                <w:sz w:val="20"/>
              </w:rPr>
            </w:pPr>
            <w:r>
              <w:rPr>
                <w:rFonts w:ascii="Arial" w:eastAsia="Arial" w:hAnsi="Arial"/>
                <w:color w:val="000000"/>
                <w:sz w:val="20"/>
              </w:rPr>
              <w:t>580 µg/L</w:t>
            </w:r>
          </w:p>
        </w:tc>
        <w:tc>
          <w:tcPr>
            <w:tcW w:w="770" w:type="pct"/>
            <w:tcBorders>
              <w:top w:val="single" w:sz="4" w:space="0" w:color="000000"/>
              <w:left w:val="single" w:sz="4" w:space="0" w:color="000000"/>
              <w:bottom w:val="single" w:sz="4" w:space="0" w:color="000000"/>
              <w:right w:val="single" w:sz="4" w:space="0" w:color="000000"/>
            </w:tcBorders>
          </w:tcPr>
          <w:p w:rsidR="00567343" w:rsidRDefault="00F671C7">
            <w:pPr>
              <w:spacing w:before="123" w:after="217" w:line="231" w:lineRule="exact"/>
              <w:ind w:right="116"/>
              <w:jc w:val="right"/>
              <w:textAlignment w:val="baseline"/>
              <w:rPr>
                <w:rFonts w:ascii="Arial" w:eastAsia="Arial" w:hAnsi="Arial"/>
                <w:color w:val="000000"/>
                <w:sz w:val="20"/>
              </w:rPr>
            </w:pPr>
            <w:r>
              <w:rPr>
                <w:rFonts w:ascii="Arial" w:eastAsia="Arial" w:hAnsi="Arial"/>
                <w:color w:val="000000"/>
                <w:sz w:val="20"/>
              </w:rPr>
              <w:t>300 µg/L</w:t>
            </w:r>
          </w:p>
        </w:tc>
        <w:tc>
          <w:tcPr>
            <w:tcW w:w="668" w:type="pct"/>
            <w:tcBorders>
              <w:top w:val="single" w:sz="4" w:space="0" w:color="000000"/>
              <w:left w:val="single" w:sz="4" w:space="0" w:color="000000"/>
              <w:bottom w:val="single" w:sz="4" w:space="0" w:color="000000"/>
              <w:right w:val="single" w:sz="4" w:space="0" w:color="000000"/>
            </w:tcBorders>
          </w:tcPr>
          <w:p w:rsidR="00567343" w:rsidRDefault="00F671C7">
            <w:pPr>
              <w:spacing w:before="123" w:after="217" w:line="231" w:lineRule="exact"/>
              <w:ind w:right="385"/>
              <w:jc w:val="right"/>
              <w:textAlignment w:val="baseline"/>
              <w:rPr>
                <w:rFonts w:ascii="Arial" w:eastAsia="Arial" w:hAnsi="Arial"/>
                <w:color w:val="000000"/>
                <w:sz w:val="20"/>
              </w:rPr>
            </w:pPr>
            <w:r>
              <w:rPr>
                <w:rFonts w:ascii="Arial" w:eastAsia="Arial" w:hAnsi="Arial"/>
                <w:color w:val="000000"/>
                <w:sz w:val="20"/>
              </w:rPr>
              <w:t>ND</w:t>
            </w:r>
          </w:p>
        </w:tc>
        <w:tc>
          <w:tcPr>
            <w:tcW w:w="668" w:type="pct"/>
            <w:tcBorders>
              <w:top w:val="single" w:sz="4" w:space="0" w:color="000000"/>
              <w:left w:val="single" w:sz="4" w:space="0" w:color="000000"/>
              <w:bottom w:val="single" w:sz="4" w:space="0" w:color="000000"/>
              <w:right w:val="single" w:sz="4" w:space="0" w:color="000000"/>
            </w:tcBorders>
          </w:tcPr>
          <w:p w:rsidR="00567343" w:rsidRDefault="00F671C7">
            <w:pPr>
              <w:tabs>
                <w:tab w:val="decimal" w:pos="432"/>
              </w:tabs>
              <w:spacing w:before="123" w:after="217" w:line="231" w:lineRule="exact"/>
              <w:textAlignment w:val="baseline"/>
              <w:rPr>
                <w:rFonts w:ascii="Arial" w:eastAsia="Arial" w:hAnsi="Arial"/>
                <w:color w:val="000000"/>
                <w:sz w:val="20"/>
              </w:rPr>
            </w:pPr>
            <w:r>
              <w:rPr>
                <w:rFonts w:ascii="Arial" w:eastAsia="Arial" w:hAnsi="Arial"/>
                <w:color w:val="000000"/>
                <w:sz w:val="20"/>
              </w:rPr>
              <w:t>9.6 µg/L</w:t>
            </w:r>
          </w:p>
        </w:tc>
        <w:tc>
          <w:tcPr>
            <w:tcW w:w="668" w:type="pct"/>
            <w:tcBorders>
              <w:top w:val="single" w:sz="4" w:space="0" w:color="000000"/>
              <w:left w:val="single" w:sz="4" w:space="0" w:color="000000"/>
              <w:bottom w:val="single" w:sz="4" w:space="0" w:color="000000"/>
              <w:right w:val="single" w:sz="4" w:space="0" w:color="000000"/>
            </w:tcBorders>
          </w:tcPr>
          <w:p w:rsidR="00567343" w:rsidRDefault="00F671C7">
            <w:pPr>
              <w:spacing w:before="123" w:after="217" w:line="231" w:lineRule="exact"/>
              <w:ind w:right="115"/>
              <w:jc w:val="right"/>
              <w:textAlignment w:val="baseline"/>
              <w:rPr>
                <w:rFonts w:ascii="Arial" w:eastAsia="Arial" w:hAnsi="Arial"/>
                <w:color w:val="000000"/>
                <w:sz w:val="20"/>
              </w:rPr>
            </w:pPr>
            <w:r>
              <w:rPr>
                <w:rFonts w:ascii="Arial" w:eastAsia="Arial" w:hAnsi="Arial"/>
                <w:color w:val="000000"/>
                <w:sz w:val="20"/>
              </w:rPr>
              <w:t>11 µg/L</w:t>
            </w:r>
          </w:p>
        </w:tc>
        <w:tc>
          <w:tcPr>
            <w:tcW w:w="773" w:type="pct"/>
            <w:tcBorders>
              <w:top w:val="single" w:sz="4" w:space="0" w:color="000000"/>
              <w:left w:val="single" w:sz="4" w:space="0" w:color="000000"/>
              <w:bottom w:val="single" w:sz="4" w:space="0" w:color="000000"/>
              <w:right w:val="single" w:sz="4" w:space="0" w:color="000000"/>
            </w:tcBorders>
          </w:tcPr>
          <w:p w:rsidR="00567343" w:rsidRDefault="00F671C7">
            <w:pPr>
              <w:spacing w:before="123" w:after="217" w:line="231" w:lineRule="exact"/>
              <w:ind w:right="120"/>
              <w:jc w:val="right"/>
              <w:textAlignment w:val="baseline"/>
              <w:rPr>
                <w:rFonts w:ascii="Arial" w:eastAsia="Arial" w:hAnsi="Arial"/>
                <w:color w:val="000000"/>
                <w:sz w:val="20"/>
              </w:rPr>
            </w:pPr>
            <w:r>
              <w:rPr>
                <w:rFonts w:ascii="Arial" w:eastAsia="Arial" w:hAnsi="Arial"/>
                <w:color w:val="000000"/>
                <w:sz w:val="20"/>
              </w:rPr>
              <w:t>350 µg/L</w:t>
            </w:r>
          </w:p>
        </w:tc>
      </w:tr>
      <w:tr w:rsidR="00567343" w:rsidTr="000F39BC">
        <w:trPr>
          <w:trHeight w:hRule="exact" w:val="360"/>
        </w:trPr>
        <w:tc>
          <w:tcPr>
            <w:tcW w:w="685" w:type="pct"/>
            <w:tcBorders>
              <w:top w:val="single" w:sz="4" w:space="0" w:color="000000"/>
              <w:left w:val="single" w:sz="4" w:space="0" w:color="000000"/>
              <w:bottom w:val="single" w:sz="4" w:space="0" w:color="000000"/>
              <w:right w:val="single" w:sz="4" w:space="0" w:color="000000"/>
            </w:tcBorders>
          </w:tcPr>
          <w:p w:rsidR="00567343" w:rsidRPr="000F39BC" w:rsidRDefault="00F671C7">
            <w:pPr>
              <w:spacing w:after="102" w:line="231" w:lineRule="exact"/>
              <w:ind w:left="115"/>
              <w:textAlignment w:val="baseline"/>
              <w:rPr>
                <w:rFonts w:ascii="Arial" w:eastAsia="Arial" w:hAnsi="Arial"/>
                <w:b/>
                <w:color w:val="000000"/>
                <w:sz w:val="20"/>
              </w:rPr>
            </w:pPr>
            <w:r w:rsidRPr="000F39BC">
              <w:rPr>
                <w:rFonts w:ascii="Arial" w:eastAsia="Arial" w:hAnsi="Arial"/>
                <w:b/>
                <w:color w:val="000000"/>
                <w:sz w:val="20"/>
              </w:rPr>
              <w:t>Xylenes</w:t>
            </w:r>
          </w:p>
        </w:tc>
        <w:tc>
          <w:tcPr>
            <w:tcW w:w="767" w:type="pct"/>
            <w:tcBorders>
              <w:top w:val="single" w:sz="4" w:space="0" w:color="000000"/>
              <w:left w:val="single" w:sz="4" w:space="0" w:color="000000"/>
              <w:bottom w:val="single" w:sz="4" w:space="0" w:color="000000"/>
              <w:right w:val="single" w:sz="4" w:space="0" w:color="000000"/>
            </w:tcBorders>
          </w:tcPr>
          <w:p w:rsidR="00567343" w:rsidRDefault="00F671C7">
            <w:pPr>
              <w:spacing w:after="102" w:line="231" w:lineRule="exact"/>
              <w:ind w:right="115"/>
              <w:jc w:val="right"/>
              <w:textAlignment w:val="baseline"/>
              <w:rPr>
                <w:rFonts w:ascii="Arial" w:eastAsia="Arial" w:hAnsi="Arial"/>
                <w:color w:val="000000"/>
                <w:sz w:val="20"/>
              </w:rPr>
            </w:pPr>
            <w:r>
              <w:rPr>
                <w:rFonts w:ascii="Arial" w:eastAsia="Arial" w:hAnsi="Arial"/>
                <w:color w:val="000000"/>
                <w:sz w:val="20"/>
              </w:rPr>
              <w:t>2,700 µg/L</w:t>
            </w:r>
          </w:p>
        </w:tc>
        <w:tc>
          <w:tcPr>
            <w:tcW w:w="770" w:type="pct"/>
            <w:tcBorders>
              <w:top w:val="single" w:sz="4" w:space="0" w:color="000000"/>
              <w:left w:val="single" w:sz="4" w:space="0" w:color="000000"/>
              <w:bottom w:val="single" w:sz="4" w:space="0" w:color="000000"/>
              <w:right w:val="single" w:sz="4" w:space="0" w:color="000000"/>
            </w:tcBorders>
          </w:tcPr>
          <w:p w:rsidR="00567343" w:rsidRDefault="00F671C7">
            <w:pPr>
              <w:spacing w:after="102" w:line="231" w:lineRule="exact"/>
              <w:ind w:right="116"/>
              <w:jc w:val="right"/>
              <w:textAlignment w:val="baseline"/>
              <w:rPr>
                <w:rFonts w:ascii="Arial" w:eastAsia="Arial" w:hAnsi="Arial"/>
                <w:color w:val="000000"/>
                <w:sz w:val="20"/>
              </w:rPr>
            </w:pPr>
            <w:r>
              <w:rPr>
                <w:rFonts w:ascii="Arial" w:eastAsia="Arial" w:hAnsi="Arial"/>
                <w:color w:val="000000"/>
                <w:sz w:val="20"/>
              </w:rPr>
              <w:t>940 µg/L</w:t>
            </w:r>
          </w:p>
        </w:tc>
        <w:tc>
          <w:tcPr>
            <w:tcW w:w="668" w:type="pct"/>
            <w:tcBorders>
              <w:top w:val="single" w:sz="4" w:space="0" w:color="000000"/>
              <w:left w:val="single" w:sz="4" w:space="0" w:color="000000"/>
              <w:bottom w:val="single" w:sz="4" w:space="0" w:color="000000"/>
              <w:right w:val="single" w:sz="4" w:space="0" w:color="000000"/>
            </w:tcBorders>
          </w:tcPr>
          <w:p w:rsidR="00567343" w:rsidRDefault="00F671C7">
            <w:pPr>
              <w:spacing w:after="102" w:line="231" w:lineRule="exact"/>
              <w:ind w:right="385"/>
              <w:jc w:val="right"/>
              <w:textAlignment w:val="baseline"/>
              <w:rPr>
                <w:rFonts w:ascii="Arial" w:eastAsia="Arial" w:hAnsi="Arial"/>
                <w:color w:val="000000"/>
                <w:sz w:val="20"/>
              </w:rPr>
            </w:pPr>
            <w:r>
              <w:rPr>
                <w:rFonts w:ascii="Arial" w:eastAsia="Arial" w:hAnsi="Arial"/>
                <w:color w:val="000000"/>
                <w:sz w:val="20"/>
              </w:rPr>
              <w:t>ND</w:t>
            </w:r>
          </w:p>
        </w:tc>
        <w:tc>
          <w:tcPr>
            <w:tcW w:w="668" w:type="pct"/>
            <w:tcBorders>
              <w:top w:val="single" w:sz="4" w:space="0" w:color="000000"/>
              <w:left w:val="single" w:sz="4" w:space="0" w:color="000000"/>
              <w:bottom w:val="single" w:sz="4" w:space="0" w:color="000000"/>
              <w:right w:val="single" w:sz="4" w:space="0" w:color="000000"/>
            </w:tcBorders>
          </w:tcPr>
          <w:p w:rsidR="00567343" w:rsidRDefault="00F671C7">
            <w:pPr>
              <w:spacing w:after="102" w:line="231" w:lineRule="exact"/>
              <w:ind w:left="331"/>
              <w:textAlignment w:val="baseline"/>
              <w:rPr>
                <w:rFonts w:ascii="Arial" w:eastAsia="Arial" w:hAnsi="Arial"/>
                <w:color w:val="000000"/>
                <w:sz w:val="20"/>
              </w:rPr>
            </w:pPr>
            <w:r>
              <w:rPr>
                <w:rFonts w:ascii="Arial" w:eastAsia="Arial" w:hAnsi="Arial"/>
                <w:color w:val="000000"/>
                <w:sz w:val="20"/>
              </w:rPr>
              <w:t>32 µg/L</w:t>
            </w:r>
          </w:p>
        </w:tc>
        <w:tc>
          <w:tcPr>
            <w:tcW w:w="668" w:type="pct"/>
            <w:tcBorders>
              <w:top w:val="single" w:sz="4" w:space="0" w:color="000000"/>
              <w:left w:val="single" w:sz="4" w:space="0" w:color="000000"/>
              <w:bottom w:val="single" w:sz="4" w:space="0" w:color="000000"/>
              <w:right w:val="single" w:sz="4" w:space="0" w:color="000000"/>
            </w:tcBorders>
          </w:tcPr>
          <w:p w:rsidR="00567343" w:rsidRDefault="00F671C7">
            <w:pPr>
              <w:spacing w:after="102" w:line="231" w:lineRule="exact"/>
              <w:ind w:right="115"/>
              <w:jc w:val="right"/>
              <w:textAlignment w:val="baseline"/>
              <w:rPr>
                <w:rFonts w:ascii="Arial" w:eastAsia="Arial" w:hAnsi="Arial"/>
                <w:color w:val="000000"/>
                <w:sz w:val="20"/>
              </w:rPr>
            </w:pPr>
            <w:r>
              <w:rPr>
                <w:rFonts w:ascii="Arial" w:eastAsia="Arial" w:hAnsi="Arial"/>
                <w:color w:val="000000"/>
                <w:sz w:val="20"/>
              </w:rPr>
              <w:t>140 µg/L</w:t>
            </w:r>
          </w:p>
        </w:tc>
        <w:tc>
          <w:tcPr>
            <w:tcW w:w="773" w:type="pct"/>
            <w:tcBorders>
              <w:top w:val="single" w:sz="4" w:space="0" w:color="000000"/>
              <w:left w:val="single" w:sz="4" w:space="0" w:color="000000"/>
              <w:bottom w:val="single" w:sz="4" w:space="0" w:color="000000"/>
              <w:right w:val="single" w:sz="4" w:space="0" w:color="000000"/>
            </w:tcBorders>
          </w:tcPr>
          <w:p w:rsidR="00567343" w:rsidRDefault="00F671C7">
            <w:pPr>
              <w:spacing w:after="102" w:line="231" w:lineRule="exact"/>
              <w:ind w:right="120"/>
              <w:jc w:val="right"/>
              <w:textAlignment w:val="baseline"/>
              <w:rPr>
                <w:rFonts w:ascii="Arial" w:eastAsia="Arial" w:hAnsi="Arial"/>
                <w:color w:val="000000"/>
                <w:sz w:val="20"/>
              </w:rPr>
            </w:pPr>
            <w:r>
              <w:rPr>
                <w:rFonts w:ascii="Arial" w:eastAsia="Arial" w:hAnsi="Arial"/>
                <w:color w:val="000000"/>
                <w:sz w:val="20"/>
              </w:rPr>
              <w:t>2,100 µg/L</w:t>
            </w:r>
          </w:p>
        </w:tc>
      </w:tr>
      <w:tr w:rsidR="00567343" w:rsidTr="000F39BC">
        <w:trPr>
          <w:trHeight w:hRule="exact" w:val="370"/>
        </w:trPr>
        <w:tc>
          <w:tcPr>
            <w:tcW w:w="685" w:type="pct"/>
            <w:tcBorders>
              <w:top w:val="single" w:sz="4" w:space="0" w:color="000000"/>
              <w:left w:val="single" w:sz="4" w:space="0" w:color="000000"/>
              <w:bottom w:val="single" w:sz="4" w:space="0" w:color="000000"/>
              <w:right w:val="single" w:sz="4" w:space="0" w:color="000000"/>
            </w:tcBorders>
          </w:tcPr>
          <w:p w:rsidR="00567343" w:rsidRPr="000F39BC" w:rsidRDefault="00F671C7">
            <w:pPr>
              <w:spacing w:after="116" w:line="231" w:lineRule="exact"/>
              <w:ind w:left="115"/>
              <w:textAlignment w:val="baseline"/>
              <w:rPr>
                <w:rFonts w:ascii="Arial" w:eastAsia="Arial" w:hAnsi="Arial"/>
                <w:b/>
                <w:color w:val="000000"/>
                <w:sz w:val="20"/>
              </w:rPr>
            </w:pPr>
            <w:r w:rsidRPr="000F39BC">
              <w:rPr>
                <w:rFonts w:ascii="Arial" w:eastAsia="Arial" w:hAnsi="Arial"/>
                <w:b/>
                <w:color w:val="000000"/>
                <w:sz w:val="20"/>
              </w:rPr>
              <w:t>MTBE</w:t>
            </w:r>
          </w:p>
        </w:tc>
        <w:tc>
          <w:tcPr>
            <w:tcW w:w="767" w:type="pct"/>
            <w:tcBorders>
              <w:top w:val="single" w:sz="4" w:space="0" w:color="000000"/>
              <w:left w:val="single" w:sz="4" w:space="0" w:color="000000"/>
              <w:bottom w:val="single" w:sz="4" w:space="0" w:color="000000"/>
              <w:right w:val="single" w:sz="4" w:space="0" w:color="000000"/>
            </w:tcBorders>
          </w:tcPr>
          <w:p w:rsidR="00567343" w:rsidRDefault="00F671C7">
            <w:pPr>
              <w:spacing w:after="116" w:line="231" w:lineRule="exact"/>
              <w:ind w:right="115"/>
              <w:jc w:val="right"/>
              <w:textAlignment w:val="baseline"/>
              <w:rPr>
                <w:rFonts w:ascii="Arial" w:eastAsia="Arial" w:hAnsi="Arial"/>
                <w:color w:val="000000"/>
                <w:sz w:val="20"/>
              </w:rPr>
            </w:pPr>
            <w:r>
              <w:rPr>
                <w:rFonts w:ascii="Arial" w:eastAsia="Arial" w:hAnsi="Arial"/>
                <w:color w:val="000000"/>
                <w:sz w:val="20"/>
              </w:rPr>
              <w:t>8.2 µg/L</w:t>
            </w:r>
          </w:p>
        </w:tc>
        <w:tc>
          <w:tcPr>
            <w:tcW w:w="770" w:type="pct"/>
            <w:tcBorders>
              <w:top w:val="single" w:sz="4" w:space="0" w:color="000000"/>
              <w:left w:val="single" w:sz="4" w:space="0" w:color="000000"/>
              <w:bottom w:val="single" w:sz="4" w:space="0" w:color="000000"/>
              <w:right w:val="single" w:sz="4" w:space="0" w:color="000000"/>
            </w:tcBorders>
          </w:tcPr>
          <w:p w:rsidR="00567343" w:rsidRDefault="00F671C7">
            <w:pPr>
              <w:spacing w:after="116" w:line="231" w:lineRule="exact"/>
              <w:ind w:right="116"/>
              <w:jc w:val="right"/>
              <w:textAlignment w:val="baseline"/>
              <w:rPr>
                <w:rFonts w:ascii="Arial" w:eastAsia="Arial" w:hAnsi="Arial"/>
                <w:color w:val="000000"/>
                <w:sz w:val="20"/>
              </w:rPr>
            </w:pPr>
            <w:r>
              <w:rPr>
                <w:rFonts w:ascii="Arial" w:eastAsia="Arial" w:hAnsi="Arial"/>
                <w:color w:val="000000"/>
                <w:sz w:val="20"/>
              </w:rPr>
              <w:t>3.1 µg/L</w:t>
            </w:r>
          </w:p>
        </w:tc>
        <w:tc>
          <w:tcPr>
            <w:tcW w:w="668" w:type="pct"/>
            <w:tcBorders>
              <w:top w:val="single" w:sz="4" w:space="0" w:color="000000"/>
              <w:left w:val="single" w:sz="4" w:space="0" w:color="000000"/>
              <w:bottom w:val="single" w:sz="4" w:space="0" w:color="000000"/>
              <w:right w:val="single" w:sz="4" w:space="0" w:color="000000"/>
            </w:tcBorders>
          </w:tcPr>
          <w:p w:rsidR="00567343" w:rsidRDefault="00F671C7">
            <w:pPr>
              <w:spacing w:after="116" w:line="231" w:lineRule="exact"/>
              <w:ind w:right="385"/>
              <w:jc w:val="right"/>
              <w:textAlignment w:val="baseline"/>
              <w:rPr>
                <w:rFonts w:ascii="Arial" w:eastAsia="Arial" w:hAnsi="Arial"/>
                <w:color w:val="000000"/>
                <w:sz w:val="20"/>
              </w:rPr>
            </w:pPr>
            <w:r>
              <w:rPr>
                <w:rFonts w:ascii="Arial" w:eastAsia="Arial" w:hAnsi="Arial"/>
                <w:color w:val="000000"/>
                <w:sz w:val="20"/>
              </w:rPr>
              <w:t>ND</w:t>
            </w:r>
          </w:p>
        </w:tc>
        <w:tc>
          <w:tcPr>
            <w:tcW w:w="668" w:type="pct"/>
            <w:tcBorders>
              <w:top w:val="single" w:sz="4" w:space="0" w:color="000000"/>
              <w:left w:val="single" w:sz="4" w:space="0" w:color="000000"/>
              <w:bottom w:val="single" w:sz="4" w:space="0" w:color="000000"/>
              <w:right w:val="single" w:sz="4" w:space="0" w:color="000000"/>
            </w:tcBorders>
          </w:tcPr>
          <w:p w:rsidR="00567343" w:rsidRDefault="00F671C7">
            <w:pPr>
              <w:tabs>
                <w:tab w:val="decimal" w:pos="432"/>
              </w:tabs>
              <w:spacing w:after="116" w:line="231" w:lineRule="exact"/>
              <w:textAlignment w:val="baseline"/>
              <w:rPr>
                <w:rFonts w:ascii="Arial" w:eastAsia="Arial" w:hAnsi="Arial"/>
                <w:color w:val="000000"/>
                <w:sz w:val="20"/>
              </w:rPr>
            </w:pPr>
            <w:r>
              <w:rPr>
                <w:rFonts w:ascii="Arial" w:eastAsia="Arial" w:hAnsi="Arial"/>
                <w:color w:val="000000"/>
                <w:sz w:val="20"/>
              </w:rPr>
              <w:t>5.4 µg/L</w:t>
            </w:r>
          </w:p>
        </w:tc>
        <w:tc>
          <w:tcPr>
            <w:tcW w:w="668" w:type="pct"/>
            <w:tcBorders>
              <w:top w:val="single" w:sz="4" w:space="0" w:color="000000"/>
              <w:left w:val="single" w:sz="4" w:space="0" w:color="000000"/>
              <w:bottom w:val="single" w:sz="4" w:space="0" w:color="000000"/>
              <w:right w:val="single" w:sz="4" w:space="0" w:color="000000"/>
            </w:tcBorders>
          </w:tcPr>
          <w:p w:rsidR="00567343" w:rsidRDefault="00F671C7">
            <w:pPr>
              <w:spacing w:after="116" w:line="231" w:lineRule="exact"/>
              <w:ind w:right="385"/>
              <w:jc w:val="right"/>
              <w:textAlignment w:val="baseline"/>
              <w:rPr>
                <w:rFonts w:ascii="Arial" w:eastAsia="Arial" w:hAnsi="Arial"/>
                <w:color w:val="000000"/>
                <w:sz w:val="20"/>
              </w:rPr>
            </w:pPr>
            <w:r>
              <w:rPr>
                <w:rFonts w:ascii="Arial" w:eastAsia="Arial" w:hAnsi="Arial"/>
                <w:color w:val="000000"/>
                <w:sz w:val="20"/>
              </w:rPr>
              <w:t>ND</w:t>
            </w:r>
          </w:p>
        </w:tc>
        <w:tc>
          <w:tcPr>
            <w:tcW w:w="773" w:type="pct"/>
            <w:tcBorders>
              <w:top w:val="single" w:sz="4" w:space="0" w:color="000000"/>
              <w:left w:val="single" w:sz="4" w:space="0" w:color="000000"/>
              <w:bottom w:val="single" w:sz="4" w:space="0" w:color="000000"/>
              <w:right w:val="single" w:sz="4" w:space="0" w:color="000000"/>
            </w:tcBorders>
          </w:tcPr>
          <w:p w:rsidR="00567343" w:rsidRDefault="00F671C7">
            <w:pPr>
              <w:spacing w:after="116" w:line="231" w:lineRule="exact"/>
              <w:ind w:right="120"/>
              <w:jc w:val="right"/>
              <w:textAlignment w:val="baseline"/>
              <w:rPr>
                <w:rFonts w:ascii="Arial" w:eastAsia="Arial" w:hAnsi="Arial"/>
                <w:color w:val="000000"/>
                <w:sz w:val="20"/>
              </w:rPr>
            </w:pPr>
            <w:r>
              <w:rPr>
                <w:rFonts w:ascii="Arial" w:eastAsia="Arial" w:hAnsi="Arial"/>
                <w:color w:val="000000"/>
                <w:sz w:val="20"/>
              </w:rPr>
              <w:t>7.2 µg/L</w:t>
            </w:r>
          </w:p>
        </w:tc>
      </w:tr>
    </w:tbl>
    <w:p w:rsidR="00B7137E" w:rsidRPr="00B7137E" w:rsidRDefault="00B7137E">
      <w:pPr>
        <w:rPr>
          <w:b/>
        </w:rPr>
      </w:pPr>
      <w:r w:rsidRPr="00B7137E">
        <w:rPr>
          <w:b/>
        </w:rPr>
        <w:br w:type="page"/>
      </w:r>
    </w:p>
    <w:p w:rsidR="00567343" w:rsidRPr="00B7137E" w:rsidRDefault="00567343">
      <w:pPr>
        <w:rPr>
          <w:b/>
        </w:rPr>
        <w:sectPr w:rsidR="00567343" w:rsidRPr="00B7137E" w:rsidSect="005E15AD">
          <w:pgSz w:w="12240" w:h="15840"/>
          <w:pgMar w:top="1440" w:right="1440" w:bottom="1440" w:left="1440" w:header="720" w:footer="720" w:gutter="0"/>
          <w:cols w:space="720"/>
          <w:docGrid w:linePitch="299"/>
        </w:sectPr>
      </w:pPr>
    </w:p>
    <w:p w:rsidR="009E45CD" w:rsidRDefault="009E45CD" w:rsidP="000F39BC">
      <w:pPr>
        <w:spacing w:before="2" w:after="100" w:line="229" w:lineRule="exact"/>
        <w:textAlignment w:val="baseline"/>
        <w:rPr>
          <w:rFonts w:ascii="Arial" w:eastAsia="Arial" w:hAnsi="Arial"/>
          <w:b/>
          <w:color w:val="000000"/>
          <w:sz w:val="20"/>
        </w:rPr>
      </w:pPr>
    </w:p>
    <w:p w:rsidR="00567343" w:rsidRDefault="00F671C7" w:rsidP="000F39BC">
      <w:pPr>
        <w:spacing w:before="2" w:after="100" w:line="229" w:lineRule="exact"/>
        <w:textAlignment w:val="baseline"/>
        <w:rPr>
          <w:rFonts w:ascii="Arial" w:eastAsia="Arial" w:hAnsi="Arial"/>
          <w:b/>
          <w:color w:val="000000"/>
          <w:sz w:val="20"/>
        </w:rPr>
      </w:pPr>
      <w:r>
        <w:rPr>
          <w:rFonts w:ascii="Arial" w:eastAsia="Arial" w:hAnsi="Arial"/>
          <w:b/>
          <w:color w:val="000000"/>
          <w:sz w:val="20"/>
        </w:rPr>
        <w:t>Table 3 – Calculated Percent Reduction</w:t>
      </w:r>
    </w:p>
    <w:tbl>
      <w:tblPr>
        <w:tblW w:w="5194" w:type="pct"/>
        <w:tblInd w:w="-85" w:type="dxa"/>
        <w:tblCellMar>
          <w:left w:w="0" w:type="dxa"/>
          <w:right w:w="0" w:type="dxa"/>
        </w:tblCellMar>
        <w:tblLook w:val="0000" w:firstRow="0" w:lastRow="0" w:firstColumn="0" w:lastColumn="0" w:noHBand="0" w:noVBand="0"/>
      </w:tblPr>
      <w:tblGrid>
        <w:gridCol w:w="1260"/>
        <w:gridCol w:w="1441"/>
        <w:gridCol w:w="1387"/>
        <w:gridCol w:w="1310"/>
        <w:gridCol w:w="1260"/>
        <w:gridCol w:w="1262"/>
        <w:gridCol w:w="1440"/>
      </w:tblGrid>
      <w:tr w:rsidR="00567343" w:rsidTr="000F39BC">
        <w:trPr>
          <w:trHeight w:hRule="exact" w:val="365"/>
        </w:trPr>
        <w:tc>
          <w:tcPr>
            <w:tcW w:w="673" w:type="pct"/>
            <w:tcBorders>
              <w:top w:val="single" w:sz="4" w:space="0" w:color="000000"/>
              <w:left w:val="single" w:sz="4" w:space="0" w:color="000000"/>
              <w:bottom w:val="single" w:sz="4" w:space="0" w:color="000000"/>
              <w:right w:val="single" w:sz="4" w:space="0" w:color="000000"/>
            </w:tcBorders>
          </w:tcPr>
          <w:p w:rsidR="00567343" w:rsidRPr="000F39BC" w:rsidRDefault="00F671C7">
            <w:pPr>
              <w:spacing w:after="112" w:line="231" w:lineRule="exact"/>
              <w:ind w:left="115"/>
              <w:textAlignment w:val="baseline"/>
              <w:rPr>
                <w:rFonts w:ascii="Arial" w:eastAsia="Arial" w:hAnsi="Arial"/>
                <w:b/>
                <w:color w:val="000000"/>
                <w:sz w:val="20"/>
              </w:rPr>
            </w:pPr>
            <w:r w:rsidRPr="000F39BC">
              <w:rPr>
                <w:rFonts w:ascii="Arial" w:eastAsia="Arial" w:hAnsi="Arial"/>
                <w:b/>
                <w:color w:val="000000"/>
                <w:sz w:val="20"/>
              </w:rPr>
              <w:t>Parameter</w:t>
            </w:r>
          </w:p>
        </w:tc>
        <w:tc>
          <w:tcPr>
            <w:tcW w:w="770" w:type="pct"/>
            <w:tcBorders>
              <w:top w:val="single" w:sz="4" w:space="0" w:color="000000"/>
              <w:left w:val="single" w:sz="4" w:space="0" w:color="000000"/>
              <w:bottom w:val="single" w:sz="4" w:space="0" w:color="000000"/>
              <w:right w:val="single" w:sz="4" w:space="0" w:color="000000"/>
            </w:tcBorders>
          </w:tcPr>
          <w:p w:rsidR="00567343" w:rsidRPr="000F39BC" w:rsidRDefault="00F671C7">
            <w:pPr>
              <w:spacing w:after="112" w:line="231" w:lineRule="exact"/>
              <w:jc w:val="center"/>
              <w:textAlignment w:val="baseline"/>
              <w:rPr>
                <w:rFonts w:ascii="Arial" w:eastAsia="Arial" w:hAnsi="Arial"/>
                <w:b/>
                <w:color w:val="000000"/>
                <w:sz w:val="20"/>
              </w:rPr>
            </w:pPr>
            <w:r w:rsidRPr="000F39BC">
              <w:rPr>
                <w:rFonts w:ascii="Arial" w:eastAsia="Arial" w:hAnsi="Arial"/>
                <w:b/>
                <w:color w:val="000000"/>
                <w:sz w:val="20"/>
              </w:rPr>
              <w:t>MW-1</w:t>
            </w:r>
          </w:p>
        </w:tc>
        <w:tc>
          <w:tcPr>
            <w:tcW w:w="741" w:type="pct"/>
            <w:tcBorders>
              <w:top w:val="single" w:sz="4" w:space="0" w:color="000000"/>
              <w:left w:val="single" w:sz="4" w:space="0" w:color="000000"/>
              <w:bottom w:val="single" w:sz="4" w:space="0" w:color="000000"/>
              <w:right w:val="single" w:sz="4" w:space="0" w:color="000000"/>
            </w:tcBorders>
          </w:tcPr>
          <w:p w:rsidR="00567343" w:rsidRPr="000F39BC" w:rsidRDefault="00F671C7">
            <w:pPr>
              <w:spacing w:after="112" w:line="231" w:lineRule="exact"/>
              <w:jc w:val="center"/>
              <w:textAlignment w:val="baseline"/>
              <w:rPr>
                <w:rFonts w:ascii="Arial" w:eastAsia="Arial" w:hAnsi="Arial"/>
                <w:b/>
                <w:color w:val="000000"/>
                <w:sz w:val="20"/>
              </w:rPr>
            </w:pPr>
            <w:r w:rsidRPr="000F39BC">
              <w:rPr>
                <w:rFonts w:ascii="Arial" w:eastAsia="Arial" w:hAnsi="Arial"/>
                <w:b/>
                <w:color w:val="000000"/>
                <w:sz w:val="20"/>
              </w:rPr>
              <w:t>MW-2</w:t>
            </w:r>
          </w:p>
        </w:tc>
        <w:tc>
          <w:tcPr>
            <w:tcW w:w="700" w:type="pct"/>
            <w:tcBorders>
              <w:top w:val="single" w:sz="4" w:space="0" w:color="000000"/>
              <w:left w:val="single" w:sz="4" w:space="0" w:color="000000"/>
              <w:bottom w:val="single" w:sz="4" w:space="0" w:color="000000"/>
              <w:right w:val="single" w:sz="4" w:space="0" w:color="000000"/>
            </w:tcBorders>
          </w:tcPr>
          <w:p w:rsidR="00567343" w:rsidRPr="000F39BC" w:rsidRDefault="00F671C7">
            <w:pPr>
              <w:spacing w:after="112" w:line="231" w:lineRule="exact"/>
              <w:jc w:val="center"/>
              <w:textAlignment w:val="baseline"/>
              <w:rPr>
                <w:rFonts w:ascii="Arial" w:eastAsia="Arial" w:hAnsi="Arial"/>
                <w:b/>
                <w:color w:val="000000"/>
                <w:sz w:val="20"/>
              </w:rPr>
            </w:pPr>
            <w:r w:rsidRPr="000F39BC">
              <w:rPr>
                <w:rFonts w:ascii="Arial" w:eastAsia="Arial" w:hAnsi="Arial"/>
                <w:b/>
                <w:color w:val="000000"/>
                <w:sz w:val="20"/>
              </w:rPr>
              <w:t>MW-3</w:t>
            </w:r>
          </w:p>
        </w:tc>
        <w:tc>
          <w:tcPr>
            <w:tcW w:w="673" w:type="pct"/>
            <w:tcBorders>
              <w:top w:val="single" w:sz="4" w:space="0" w:color="000000"/>
              <w:left w:val="single" w:sz="4" w:space="0" w:color="000000"/>
              <w:bottom w:val="single" w:sz="4" w:space="0" w:color="000000"/>
              <w:right w:val="single" w:sz="4" w:space="0" w:color="000000"/>
            </w:tcBorders>
          </w:tcPr>
          <w:p w:rsidR="00567343" w:rsidRPr="000F39BC" w:rsidRDefault="00F671C7">
            <w:pPr>
              <w:spacing w:after="112" w:line="231" w:lineRule="exact"/>
              <w:jc w:val="center"/>
              <w:textAlignment w:val="baseline"/>
              <w:rPr>
                <w:rFonts w:ascii="Arial" w:eastAsia="Arial" w:hAnsi="Arial"/>
                <w:b/>
                <w:color w:val="000000"/>
                <w:sz w:val="20"/>
              </w:rPr>
            </w:pPr>
            <w:r w:rsidRPr="000F39BC">
              <w:rPr>
                <w:rFonts w:ascii="Arial" w:eastAsia="Arial" w:hAnsi="Arial"/>
                <w:b/>
                <w:color w:val="000000"/>
                <w:sz w:val="20"/>
              </w:rPr>
              <w:t>MW-4</w:t>
            </w:r>
          </w:p>
        </w:tc>
        <w:tc>
          <w:tcPr>
            <w:tcW w:w="674" w:type="pct"/>
            <w:tcBorders>
              <w:top w:val="single" w:sz="4" w:space="0" w:color="000000"/>
              <w:left w:val="single" w:sz="4" w:space="0" w:color="000000"/>
              <w:bottom w:val="single" w:sz="4" w:space="0" w:color="000000"/>
              <w:right w:val="single" w:sz="4" w:space="0" w:color="000000"/>
            </w:tcBorders>
          </w:tcPr>
          <w:p w:rsidR="00567343" w:rsidRPr="000F39BC" w:rsidRDefault="00F671C7">
            <w:pPr>
              <w:spacing w:after="112" w:line="231" w:lineRule="exact"/>
              <w:jc w:val="center"/>
              <w:textAlignment w:val="baseline"/>
              <w:rPr>
                <w:rFonts w:ascii="Arial" w:eastAsia="Arial" w:hAnsi="Arial"/>
                <w:b/>
                <w:color w:val="000000"/>
                <w:sz w:val="20"/>
              </w:rPr>
            </w:pPr>
            <w:r w:rsidRPr="000F39BC">
              <w:rPr>
                <w:rFonts w:ascii="Arial" w:eastAsia="Arial" w:hAnsi="Arial"/>
                <w:b/>
                <w:color w:val="000000"/>
                <w:sz w:val="20"/>
              </w:rPr>
              <w:t>MW-5</w:t>
            </w:r>
          </w:p>
        </w:tc>
        <w:tc>
          <w:tcPr>
            <w:tcW w:w="769" w:type="pct"/>
            <w:tcBorders>
              <w:top w:val="single" w:sz="4" w:space="0" w:color="000000"/>
              <w:left w:val="single" w:sz="4" w:space="0" w:color="000000"/>
              <w:bottom w:val="single" w:sz="4" w:space="0" w:color="000000"/>
              <w:right w:val="single" w:sz="4" w:space="0" w:color="000000"/>
            </w:tcBorders>
          </w:tcPr>
          <w:p w:rsidR="00567343" w:rsidRPr="000F39BC" w:rsidRDefault="00F671C7">
            <w:pPr>
              <w:spacing w:after="112" w:line="231" w:lineRule="exact"/>
              <w:jc w:val="center"/>
              <w:textAlignment w:val="baseline"/>
              <w:rPr>
                <w:rFonts w:ascii="Arial" w:eastAsia="Arial" w:hAnsi="Arial"/>
                <w:b/>
                <w:color w:val="000000"/>
                <w:sz w:val="20"/>
              </w:rPr>
            </w:pPr>
            <w:r w:rsidRPr="000F39BC">
              <w:rPr>
                <w:rFonts w:ascii="Arial" w:eastAsia="Arial" w:hAnsi="Arial"/>
                <w:b/>
                <w:color w:val="000000"/>
                <w:sz w:val="20"/>
              </w:rPr>
              <w:t>MW-6</w:t>
            </w:r>
          </w:p>
        </w:tc>
      </w:tr>
      <w:tr w:rsidR="00567343" w:rsidTr="000F39BC">
        <w:trPr>
          <w:trHeight w:hRule="exact" w:val="360"/>
        </w:trPr>
        <w:tc>
          <w:tcPr>
            <w:tcW w:w="673" w:type="pct"/>
            <w:tcBorders>
              <w:top w:val="single" w:sz="4" w:space="0" w:color="000000"/>
              <w:left w:val="single" w:sz="4" w:space="0" w:color="000000"/>
              <w:bottom w:val="single" w:sz="4" w:space="0" w:color="000000"/>
              <w:right w:val="single" w:sz="4" w:space="0" w:color="000000"/>
            </w:tcBorders>
          </w:tcPr>
          <w:p w:rsidR="00567343" w:rsidRPr="000F39BC" w:rsidRDefault="00F671C7">
            <w:pPr>
              <w:spacing w:after="112" w:line="231" w:lineRule="exact"/>
              <w:ind w:left="115"/>
              <w:textAlignment w:val="baseline"/>
              <w:rPr>
                <w:rFonts w:ascii="Arial" w:eastAsia="Arial" w:hAnsi="Arial"/>
                <w:b/>
                <w:color w:val="000000"/>
                <w:sz w:val="20"/>
              </w:rPr>
            </w:pPr>
            <w:r w:rsidRPr="000F39BC">
              <w:rPr>
                <w:rFonts w:ascii="Arial" w:eastAsia="Arial" w:hAnsi="Arial"/>
                <w:b/>
                <w:color w:val="000000"/>
                <w:sz w:val="20"/>
              </w:rPr>
              <w:t>Benzene</w:t>
            </w:r>
          </w:p>
        </w:tc>
        <w:tc>
          <w:tcPr>
            <w:tcW w:w="770" w:type="pct"/>
            <w:tcBorders>
              <w:top w:val="single" w:sz="4" w:space="0" w:color="000000"/>
              <w:left w:val="single" w:sz="4" w:space="0" w:color="000000"/>
              <w:bottom w:val="single" w:sz="4" w:space="0" w:color="000000"/>
              <w:right w:val="single" w:sz="4" w:space="0" w:color="000000"/>
            </w:tcBorders>
          </w:tcPr>
          <w:p w:rsidR="00567343" w:rsidRDefault="00F671C7">
            <w:pPr>
              <w:spacing w:after="112" w:line="231" w:lineRule="exact"/>
              <w:jc w:val="center"/>
              <w:textAlignment w:val="baseline"/>
              <w:rPr>
                <w:rFonts w:ascii="Arial" w:eastAsia="Arial" w:hAnsi="Arial"/>
                <w:color w:val="000000"/>
                <w:sz w:val="20"/>
              </w:rPr>
            </w:pPr>
            <w:r>
              <w:rPr>
                <w:rFonts w:ascii="Arial" w:eastAsia="Arial" w:hAnsi="Arial"/>
                <w:color w:val="000000"/>
                <w:sz w:val="20"/>
              </w:rPr>
              <w:t>95%</w:t>
            </w:r>
          </w:p>
        </w:tc>
        <w:tc>
          <w:tcPr>
            <w:tcW w:w="741" w:type="pct"/>
            <w:tcBorders>
              <w:top w:val="single" w:sz="4" w:space="0" w:color="000000"/>
              <w:left w:val="single" w:sz="4" w:space="0" w:color="000000"/>
              <w:bottom w:val="single" w:sz="4" w:space="0" w:color="000000"/>
              <w:right w:val="single" w:sz="4" w:space="0" w:color="000000"/>
            </w:tcBorders>
          </w:tcPr>
          <w:p w:rsidR="00567343" w:rsidRDefault="00F671C7">
            <w:pPr>
              <w:spacing w:after="112" w:line="231" w:lineRule="exact"/>
              <w:jc w:val="center"/>
              <w:textAlignment w:val="baseline"/>
              <w:rPr>
                <w:rFonts w:ascii="Arial" w:eastAsia="Arial" w:hAnsi="Arial"/>
                <w:color w:val="000000"/>
                <w:sz w:val="20"/>
              </w:rPr>
            </w:pPr>
            <w:r>
              <w:rPr>
                <w:rFonts w:ascii="Arial" w:eastAsia="Arial" w:hAnsi="Arial"/>
                <w:color w:val="000000"/>
                <w:sz w:val="20"/>
              </w:rPr>
              <w:t>99%</w:t>
            </w:r>
          </w:p>
        </w:tc>
        <w:tc>
          <w:tcPr>
            <w:tcW w:w="700" w:type="pct"/>
            <w:tcBorders>
              <w:top w:val="single" w:sz="4" w:space="0" w:color="000000"/>
              <w:left w:val="single" w:sz="4" w:space="0" w:color="000000"/>
              <w:bottom w:val="single" w:sz="4" w:space="0" w:color="000000"/>
              <w:right w:val="single" w:sz="4" w:space="0" w:color="000000"/>
            </w:tcBorders>
          </w:tcPr>
          <w:p w:rsidR="00567343" w:rsidRDefault="00F671C7">
            <w:pPr>
              <w:spacing w:after="112" w:line="231" w:lineRule="exact"/>
              <w:jc w:val="center"/>
              <w:textAlignment w:val="baseline"/>
              <w:rPr>
                <w:rFonts w:ascii="Arial" w:eastAsia="Arial" w:hAnsi="Arial"/>
                <w:color w:val="000000"/>
                <w:sz w:val="20"/>
              </w:rPr>
            </w:pPr>
            <w:r>
              <w:rPr>
                <w:rFonts w:ascii="Arial" w:eastAsia="Arial" w:hAnsi="Arial"/>
                <w:color w:val="000000"/>
                <w:sz w:val="20"/>
              </w:rPr>
              <w:t>99.5%</w:t>
            </w:r>
          </w:p>
        </w:tc>
        <w:tc>
          <w:tcPr>
            <w:tcW w:w="673" w:type="pct"/>
            <w:tcBorders>
              <w:top w:val="single" w:sz="4" w:space="0" w:color="000000"/>
              <w:left w:val="single" w:sz="4" w:space="0" w:color="000000"/>
              <w:bottom w:val="single" w:sz="4" w:space="0" w:color="000000"/>
              <w:right w:val="single" w:sz="4" w:space="0" w:color="000000"/>
            </w:tcBorders>
          </w:tcPr>
          <w:p w:rsidR="00567343" w:rsidRDefault="00F671C7">
            <w:pPr>
              <w:spacing w:after="112" w:line="231" w:lineRule="exact"/>
              <w:jc w:val="center"/>
              <w:textAlignment w:val="baseline"/>
              <w:rPr>
                <w:rFonts w:ascii="Arial" w:eastAsia="Arial" w:hAnsi="Arial"/>
                <w:color w:val="000000"/>
                <w:sz w:val="20"/>
              </w:rPr>
            </w:pPr>
            <w:r>
              <w:rPr>
                <w:rFonts w:ascii="Arial" w:eastAsia="Arial" w:hAnsi="Arial"/>
                <w:color w:val="000000"/>
                <w:sz w:val="20"/>
              </w:rPr>
              <w:t>94%</w:t>
            </w:r>
          </w:p>
        </w:tc>
        <w:tc>
          <w:tcPr>
            <w:tcW w:w="674" w:type="pct"/>
            <w:tcBorders>
              <w:top w:val="single" w:sz="4" w:space="0" w:color="000000"/>
              <w:left w:val="single" w:sz="4" w:space="0" w:color="000000"/>
              <w:bottom w:val="single" w:sz="4" w:space="0" w:color="000000"/>
              <w:right w:val="single" w:sz="4" w:space="0" w:color="000000"/>
            </w:tcBorders>
          </w:tcPr>
          <w:p w:rsidR="00567343" w:rsidRDefault="00F671C7">
            <w:pPr>
              <w:spacing w:after="112" w:line="231" w:lineRule="exact"/>
              <w:jc w:val="center"/>
              <w:textAlignment w:val="baseline"/>
              <w:rPr>
                <w:rFonts w:ascii="Arial" w:eastAsia="Arial" w:hAnsi="Arial"/>
                <w:color w:val="000000"/>
                <w:sz w:val="20"/>
              </w:rPr>
            </w:pPr>
            <w:r>
              <w:rPr>
                <w:rFonts w:ascii="Arial" w:eastAsia="Arial" w:hAnsi="Arial"/>
                <w:color w:val="000000"/>
                <w:sz w:val="20"/>
              </w:rPr>
              <w:t>99.5%</w:t>
            </w:r>
          </w:p>
        </w:tc>
        <w:tc>
          <w:tcPr>
            <w:tcW w:w="769" w:type="pct"/>
            <w:tcBorders>
              <w:top w:val="single" w:sz="4" w:space="0" w:color="000000"/>
              <w:left w:val="single" w:sz="4" w:space="0" w:color="000000"/>
              <w:bottom w:val="single" w:sz="4" w:space="0" w:color="000000"/>
              <w:right w:val="single" w:sz="4" w:space="0" w:color="000000"/>
            </w:tcBorders>
          </w:tcPr>
          <w:p w:rsidR="00567343" w:rsidRDefault="00F671C7">
            <w:pPr>
              <w:spacing w:after="112" w:line="231" w:lineRule="exact"/>
              <w:jc w:val="center"/>
              <w:textAlignment w:val="baseline"/>
              <w:rPr>
                <w:rFonts w:ascii="Arial" w:eastAsia="Arial" w:hAnsi="Arial"/>
                <w:color w:val="000000"/>
                <w:sz w:val="20"/>
              </w:rPr>
            </w:pPr>
            <w:r>
              <w:rPr>
                <w:rFonts w:ascii="Arial" w:eastAsia="Arial" w:hAnsi="Arial"/>
                <w:color w:val="000000"/>
                <w:sz w:val="20"/>
              </w:rPr>
              <w:t>91%</w:t>
            </w:r>
          </w:p>
        </w:tc>
      </w:tr>
      <w:tr w:rsidR="00567343" w:rsidTr="000F39BC">
        <w:trPr>
          <w:trHeight w:hRule="exact" w:val="360"/>
        </w:trPr>
        <w:tc>
          <w:tcPr>
            <w:tcW w:w="673" w:type="pct"/>
            <w:tcBorders>
              <w:top w:val="single" w:sz="4" w:space="0" w:color="000000"/>
              <w:left w:val="single" w:sz="4" w:space="0" w:color="000000"/>
              <w:bottom w:val="single" w:sz="4" w:space="0" w:color="000000"/>
              <w:right w:val="single" w:sz="4" w:space="0" w:color="000000"/>
            </w:tcBorders>
          </w:tcPr>
          <w:p w:rsidR="00567343" w:rsidRPr="000F39BC" w:rsidRDefault="00F671C7">
            <w:pPr>
              <w:spacing w:after="112" w:line="231" w:lineRule="exact"/>
              <w:ind w:left="115"/>
              <w:textAlignment w:val="baseline"/>
              <w:rPr>
                <w:rFonts w:ascii="Arial" w:eastAsia="Arial" w:hAnsi="Arial"/>
                <w:b/>
                <w:color w:val="000000"/>
                <w:sz w:val="20"/>
              </w:rPr>
            </w:pPr>
            <w:r w:rsidRPr="000F39BC">
              <w:rPr>
                <w:rFonts w:ascii="Arial" w:eastAsia="Arial" w:hAnsi="Arial"/>
                <w:b/>
                <w:color w:val="000000"/>
                <w:sz w:val="20"/>
              </w:rPr>
              <w:t>Toluene</w:t>
            </w:r>
          </w:p>
        </w:tc>
        <w:tc>
          <w:tcPr>
            <w:tcW w:w="770" w:type="pct"/>
            <w:tcBorders>
              <w:top w:val="single" w:sz="4" w:space="0" w:color="000000"/>
              <w:left w:val="single" w:sz="4" w:space="0" w:color="000000"/>
              <w:bottom w:val="single" w:sz="4" w:space="0" w:color="000000"/>
              <w:right w:val="single" w:sz="4" w:space="0" w:color="000000"/>
            </w:tcBorders>
          </w:tcPr>
          <w:p w:rsidR="00567343" w:rsidRDefault="00F671C7">
            <w:pPr>
              <w:spacing w:after="112" w:line="231" w:lineRule="exact"/>
              <w:jc w:val="center"/>
              <w:textAlignment w:val="baseline"/>
              <w:rPr>
                <w:rFonts w:ascii="Arial" w:eastAsia="Arial" w:hAnsi="Arial"/>
                <w:color w:val="000000"/>
                <w:sz w:val="20"/>
              </w:rPr>
            </w:pPr>
            <w:r>
              <w:rPr>
                <w:rFonts w:ascii="Arial" w:eastAsia="Arial" w:hAnsi="Arial"/>
                <w:color w:val="000000"/>
                <w:sz w:val="20"/>
              </w:rPr>
              <w:t>91%</w:t>
            </w:r>
          </w:p>
        </w:tc>
        <w:tc>
          <w:tcPr>
            <w:tcW w:w="741" w:type="pct"/>
            <w:tcBorders>
              <w:top w:val="single" w:sz="4" w:space="0" w:color="000000"/>
              <w:left w:val="single" w:sz="4" w:space="0" w:color="000000"/>
              <w:bottom w:val="single" w:sz="4" w:space="0" w:color="000000"/>
              <w:right w:val="single" w:sz="4" w:space="0" w:color="000000"/>
            </w:tcBorders>
          </w:tcPr>
          <w:p w:rsidR="00567343" w:rsidRDefault="00F671C7">
            <w:pPr>
              <w:spacing w:after="112" w:line="231" w:lineRule="exact"/>
              <w:jc w:val="center"/>
              <w:textAlignment w:val="baseline"/>
              <w:rPr>
                <w:rFonts w:ascii="Arial" w:eastAsia="Arial" w:hAnsi="Arial"/>
                <w:color w:val="000000"/>
                <w:sz w:val="20"/>
              </w:rPr>
            </w:pPr>
            <w:r>
              <w:rPr>
                <w:rFonts w:ascii="Arial" w:eastAsia="Arial" w:hAnsi="Arial"/>
                <w:color w:val="000000"/>
                <w:sz w:val="20"/>
              </w:rPr>
              <w:t>99.8%</w:t>
            </w:r>
          </w:p>
        </w:tc>
        <w:tc>
          <w:tcPr>
            <w:tcW w:w="700" w:type="pct"/>
            <w:tcBorders>
              <w:top w:val="single" w:sz="4" w:space="0" w:color="000000"/>
              <w:left w:val="single" w:sz="4" w:space="0" w:color="000000"/>
              <w:bottom w:val="single" w:sz="4" w:space="0" w:color="000000"/>
              <w:right w:val="single" w:sz="4" w:space="0" w:color="000000"/>
            </w:tcBorders>
          </w:tcPr>
          <w:p w:rsidR="00567343" w:rsidRDefault="00F671C7">
            <w:pPr>
              <w:spacing w:after="112" w:line="231" w:lineRule="exact"/>
              <w:jc w:val="center"/>
              <w:textAlignment w:val="baseline"/>
              <w:rPr>
                <w:rFonts w:ascii="Arial" w:eastAsia="Arial" w:hAnsi="Arial"/>
                <w:color w:val="000000"/>
                <w:sz w:val="20"/>
              </w:rPr>
            </w:pPr>
            <w:r>
              <w:rPr>
                <w:rFonts w:ascii="Arial" w:eastAsia="Arial" w:hAnsi="Arial"/>
                <w:color w:val="000000"/>
                <w:sz w:val="20"/>
              </w:rPr>
              <w:t>100%</w:t>
            </w:r>
          </w:p>
        </w:tc>
        <w:tc>
          <w:tcPr>
            <w:tcW w:w="673" w:type="pct"/>
            <w:tcBorders>
              <w:top w:val="single" w:sz="4" w:space="0" w:color="000000"/>
              <w:left w:val="single" w:sz="4" w:space="0" w:color="000000"/>
              <w:bottom w:val="single" w:sz="4" w:space="0" w:color="000000"/>
              <w:right w:val="single" w:sz="4" w:space="0" w:color="000000"/>
            </w:tcBorders>
          </w:tcPr>
          <w:p w:rsidR="00567343" w:rsidRDefault="00F671C7">
            <w:pPr>
              <w:spacing w:after="112" w:line="231" w:lineRule="exact"/>
              <w:jc w:val="center"/>
              <w:textAlignment w:val="baseline"/>
              <w:rPr>
                <w:rFonts w:ascii="Arial" w:eastAsia="Arial" w:hAnsi="Arial"/>
                <w:color w:val="000000"/>
                <w:sz w:val="20"/>
              </w:rPr>
            </w:pPr>
            <w:r>
              <w:rPr>
                <w:rFonts w:ascii="Arial" w:eastAsia="Arial" w:hAnsi="Arial"/>
                <w:color w:val="000000"/>
                <w:sz w:val="20"/>
              </w:rPr>
              <w:t>98%</w:t>
            </w:r>
          </w:p>
        </w:tc>
        <w:tc>
          <w:tcPr>
            <w:tcW w:w="674" w:type="pct"/>
            <w:tcBorders>
              <w:top w:val="single" w:sz="4" w:space="0" w:color="000000"/>
              <w:left w:val="single" w:sz="4" w:space="0" w:color="000000"/>
              <w:bottom w:val="single" w:sz="4" w:space="0" w:color="000000"/>
              <w:right w:val="single" w:sz="4" w:space="0" w:color="000000"/>
            </w:tcBorders>
          </w:tcPr>
          <w:p w:rsidR="00567343" w:rsidRDefault="00F671C7">
            <w:pPr>
              <w:spacing w:after="112" w:line="231" w:lineRule="exact"/>
              <w:jc w:val="center"/>
              <w:textAlignment w:val="baseline"/>
              <w:rPr>
                <w:rFonts w:ascii="Arial" w:eastAsia="Arial" w:hAnsi="Arial"/>
                <w:color w:val="000000"/>
                <w:sz w:val="20"/>
              </w:rPr>
            </w:pPr>
            <w:r>
              <w:rPr>
                <w:rFonts w:ascii="Arial" w:eastAsia="Arial" w:hAnsi="Arial"/>
                <w:color w:val="000000"/>
                <w:sz w:val="20"/>
              </w:rPr>
              <w:t>99.7%</w:t>
            </w:r>
          </w:p>
        </w:tc>
        <w:tc>
          <w:tcPr>
            <w:tcW w:w="769" w:type="pct"/>
            <w:tcBorders>
              <w:top w:val="single" w:sz="4" w:space="0" w:color="000000"/>
              <w:left w:val="single" w:sz="4" w:space="0" w:color="000000"/>
              <w:bottom w:val="single" w:sz="4" w:space="0" w:color="000000"/>
              <w:right w:val="single" w:sz="4" w:space="0" w:color="000000"/>
            </w:tcBorders>
          </w:tcPr>
          <w:p w:rsidR="00567343" w:rsidRDefault="00F671C7">
            <w:pPr>
              <w:spacing w:after="112" w:line="231" w:lineRule="exact"/>
              <w:jc w:val="center"/>
              <w:textAlignment w:val="baseline"/>
              <w:rPr>
                <w:rFonts w:ascii="Arial" w:eastAsia="Arial" w:hAnsi="Arial"/>
                <w:color w:val="000000"/>
                <w:sz w:val="20"/>
              </w:rPr>
            </w:pPr>
            <w:r>
              <w:rPr>
                <w:rFonts w:ascii="Arial" w:eastAsia="Arial" w:hAnsi="Arial"/>
                <w:color w:val="000000"/>
                <w:sz w:val="20"/>
              </w:rPr>
              <w:t>99%</w:t>
            </w:r>
          </w:p>
        </w:tc>
      </w:tr>
      <w:tr w:rsidR="00567343" w:rsidTr="000F39BC">
        <w:trPr>
          <w:trHeight w:hRule="exact" w:val="590"/>
        </w:trPr>
        <w:tc>
          <w:tcPr>
            <w:tcW w:w="673" w:type="pct"/>
            <w:tcBorders>
              <w:top w:val="single" w:sz="4" w:space="0" w:color="000000"/>
              <w:left w:val="single" w:sz="4" w:space="0" w:color="000000"/>
              <w:bottom w:val="single" w:sz="4" w:space="0" w:color="000000"/>
              <w:right w:val="single" w:sz="4" w:space="0" w:color="000000"/>
            </w:tcBorders>
          </w:tcPr>
          <w:p w:rsidR="00567343" w:rsidRPr="000F39BC" w:rsidRDefault="00F671C7">
            <w:pPr>
              <w:spacing w:after="112" w:line="231" w:lineRule="exact"/>
              <w:ind w:left="108"/>
              <w:textAlignment w:val="baseline"/>
              <w:rPr>
                <w:rFonts w:ascii="Arial" w:eastAsia="Arial" w:hAnsi="Arial"/>
                <w:b/>
                <w:color w:val="000000"/>
                <w:sz w:val="20"/>
              </w:rPr>
            </w:pPr>
            <w:r w:rsidRPr="000F39BC">
              <w:rPr>
                <w:rFonts w:ascii="Arial" w:eastAsia="Arial" w:hAnsi="Arial"/>
                <w:b/>
                <w:color w:val="000000"/>
                <w:sz w:val="20"/>
              </w:rPr>
              <w:t>Ethyl- Benzene</w:t>
            </w:r>
          </w:p>
        </w:tc>
        <w:tc>
          <w:tcPr>
            <w:tcW w:w="770" w:type="pct"/>
            <w:tcBorders>
              <w:top w:val="single" w:sz="4" w:space="0" w:color="000000"/>
              <w:left w:val="single" w:sz="4" w:space="0" w:color="000000"/>
              <w:bottom w:val="single" w:sz="4" w:space="0" w:color="000000"/>
              <w:right w:val="single" w:sz="4" w:space="0" w:color="000000"/>
            </w:tcBorders>
            <w:vAlign w:val="center"/>
          </w:tcPr>
          <w:p w:rsidR="00567343" w:rsidRDefault="00F671C7" w:rsidP="008F6458">
            <w:pPr>
              <w:spacing w:after="112" w:line="231" w:lineRule="exact"/>
              <w:jc w:val="center"/>
              <w:textAlignment w:val="baseline"/>
              <w:rPr>
                <w:rFonts w:ascii="Arial" w:eastAsia="Arial" w:hAnsi="Arial"/>
                <w:color w:val="000000"/>
                <w:sz w:val="20"/>
              </w:rPr>
            </w:pPr>
            <w:r>
              <w:rPr>
                <w:rFonts w:ascii="Arial" w:eastAsia="Arial" w:hAnsi="Arial"/>
                <w:color w:val="000000"/>
                <w:sz w:val="20"/>
              </w:rPr>
              <w:t>61%</w:t>
            </w:r>
          </w:p>
        </w:tc>
        <w:tc>
          <w:tcPr>
            <w:tcW w:w="741" w:type="pct"/>
            <w:tcBorders>
              <w:top w:val="single" w:sz="4" w:space="0" w:color="000000"/>
              <w:left w:val="single" w:sz="4" w:space="0" w:color="000000"/>
              <w:bottom w:val="single" w:sz="4" w:space="0" w:color="000000"/>
              <w:right w:val="single" w:sz="4" w:space="0" w:color="000000"/>
            </w:tcBorders>
            <w:vAlign w:val="center"/>
          </w:tcPr>
          <w:p w:rsidR="00567343" w:rsidRDefault="00F671C7" w:rsidP="00366FB1">
            <w:pPr>
              <w:spacing w:after="112" w:line="231" w:lineRule="exact"/>
              <w:jc w:val="center"/>
              <w:textAlignment w:val="baseline"/>
              <w:rPr>
                <w:rFonts w:ascii="Arial" w:eastAsia="Arial" w:hAnsi="Arial"/>
                <w:color w:val="000000"/>
                <w:sz w:val="20"/>
              </w:rPr>
            </w:pPr>
            <w:r>
              <w:rPr>
                <w:rFonts w:ascii="Arial" w:eastAsia="Arial" w:hAnsi="Arial"/>
                <w:color w:val="000000"/>
                <w:sz w:val="20"/>
              </w:rPr>
              <w:t>92%</w:t>
            </w:r>
          </w:p>
        </w:tc>
        <w:tc>
          <w:tcPr>
            <w:tcW w:w="700" w:type="pct"/>
            <w:tcBorders>
              <w:top w:val="single" w:sz="4" w:space="0" w:color="000000"/>
              <w:left w:val="single" w:sz="4" w:space="0" w:color="000000"/>
              <w:bottom w:val="single" w:sz="4" w:space="0" w:color="000000"/>
              <w:right w:val="single" w:sz="4" w:space="0" w:color="000000"/>
            </w:tcBorders>
            <w:vAlign w:val="center"/>
          </w:tcPr>
          <w:p w:rsidR="00567343" w:rsidRDefault="00F671C7" w:rsidP="00366FB1">
            <w:pPr>
              <w:spacing w:after="112" w:line="231" w:lineRule="exact"/>
              <w:jc w:val="center"/>
              <w:textAlignment w:val="baseline"/>
              <w:rPr>
                <w:rFonts w:ascii="Arial" w:eastAsia="Arial" w:hAnsi="Arial"/>
                <w:color w:val="000000"/>
                <w:sz w:val="20"/>
              </w:rPr>
            </w:pPr>
            <w:r>
              <w:rPr>
                <w:rFonts w:ascii="Arial" w:eastAsia="Arial" w:hAnsi="Arial"/>
                <w:color w:val="000000"/>
                <w:sz w:val="20"/>
              </w:rPr>
              <w:t>100%</w:t>
            </w:r>
          </w:p>
        </w:tc>
        <w:tc>
          <w:tcPr>
            <w:tcW w:w="673" w:type="pct"/>
            <w:tcBorders>
              <w:top w:val="single" w:sz="4" w:space="0" w:color="000000"/>
              <w:left w:val="single" w:sz="4" w:space="0" w:color="000000"/>
              <w:bottom w:val="single" w:sz="4" w:space="0" w:color="000000"/>
              <w:right w:val="single" w:sz="4" w:space="0" w:color="000000"/>
            </w:tcBorders>
            <w:vAlign w:val="center"/>
          </w:tcPr>
          <w:p w:rsidR="00567343" w:rsidRDefault="00F671C7" w:rsidP="00366FB1">
            <w:pPr>
              <w:spacing w:after="112" w:line="231" w:lineRule="exact"/>
              <w:jc w:val="center"/>
              <w:textAlignment w:val="baseline"/>
              <w:rPr>
                <w:rFonts w:ascii="Arial" w:eastAsia="Arial" w:hAnsi="Arial"/>
                <w:color w:val="000000"/>
                <w:sz w:val="20"/>
              </w:rPr>
            </w:pPr>
            <w:r>
              <w:rPr>
                <w:rFonts w:ascii="Arial" w:eastAsia="Arial" w:hAnsi="Arial"/>
                <w:color w:val="000000"/>
                <w:sz w:val="20"/>
              </w:rPr>
              <w:t>89%</w:t>
            </w:r>
          </w:p>
        </w:tc>
        <w:tc>
          <w:tcPr>
            <w:tcW w:w="674" w:type="pct"/>
            <w:tcBorders>
              <w:top w:val="single" w:sz="4" w:space="0" w:color="000000"/>
              <w:left w:val="single" w:sz="4" w:space="0" w:color="000000"/>
              <w:bottom w:val="single" w:sz="4" w:space="0" w:color="000000"/>
              <w:right w:val="single" w:sz="4" w:space="0" w:color="000000"/>
            </w:tcBorders>
            <w:vAlign w:val="center"/>
          </w:tcPr>
          <w:p w:rsidR="00567343" w:rsidRDefault="00F671C7" w:rsidP="00366FB1">
            <w:pPr>
              <w:spacing w:after="112" w:line="231" w:lineRule="exact"/>
              <w:jc w:val="center"/>
              <w:textAlignment w:val="baseline"/>
              <w:rPr>
                <w:rFonts w:ascii="Arial" w:eastAsia="Arial" w:hAnsi="Arial"/>
                <w:color w:val="000000"/>
                <w:sz w:val="20"/>
              </w:rPr>
            </w:pPr>
            <w:r>
              <w:rPr>
                <w:rFonts w:ascii="Arial" w:eastAsia="Arial" w:hAnsi="Arial"/>
                <w:color w:val="000000"/>
                <w:sz w:val="20"/>
              </w:rPr>
              <w:t>99%</w:t>
            </w:r>
          </w:p>
        </w:tc>
        <w:tc>
          <w:tcPr>
            <w:tcW w:w="769" w:type="pct"/>
            <w:tcBorders>
              <w:top w:val="single" w:sz="4" w:space="0" w:color="000000"/>
              <w:left w:val="single" w:sz="4" w:space="0" w:color="000000"/>
              <w:bottom w:val="single" w:sz="4" w:space="0" w:color="000000"/>
              <w:right w:val="single" w:sz="4" w:space="0" w:color="000000"/>
            </w:tcBorders>
            <w:vAlign w:val="center"/>
          </w:tcPr>
          <w:p w:rsidR="00567343" w:rsidRDefault="00F671C7" w:rsidP="00366FB1">
            <w:pPr>
              <w:spacing w:after="112" w:line="231" w:lineRule="exact"/>
              <w:jc w:val="center"/>
              <w:textAlignment w:val="baseline"/>
              <w:rPr>
                <w:rFonts w:ascii="Arial" w:eastAsia="Arial" w:hAnsi="Arial"/>
                <w:color w:val="000000"/>
                <w:sz w:val="20"/>
              </w:rPr>
            </w:pPr>
            <w:r>
              <w:rPr>
                <w:rFonts w:ascii="Arial" w:eastAsia="Arial" w:hAnsi="Arial"/>
                <w:color w:val="000000"/>
                <w:sz w:val="20"/>
              </w:rPr>
              <w:t>82%</w:t>
            </w:r>
          </w:p>
        </w:tc>
      </w:tr>
      <w:tr w:rsidR="00567343" w:rsidTr="000F39BC">
        <w:trPr>
          <w:trHeight w:hRule="exact" w:val="360"/>
        </w:trPr>
        <w:tc>
          <w:tcPr>
            <w:tcW w:w="673" w:type="pct"/>
            <w:tcBorders>
              <w:top w:val="single" w:sz="4" w:space="0" w:color="000000"/>
              <w:left w:val="single" w:sz="4" w:space="0" w:color="000000"/>
              <w:bottom w:val="single" w:sz="4" w:space="0" w:color="000000"/>
              <w:right w:val="single" w:sz="4" w:space="0" w:color="000000"/>
            </w:tcBorders>
          </w:tcPr>
          <w:p w:rsidR="00567343" w:rsidRPr="000F39BC" w:rsidRDefault="00F671C7">
            <w:pPr>
              <w:spacing w:after="112" w:line="231" w:lineRule="exact"/>
              <w:ind w:left="115"/>
              <w:textAlignment w:val="baseline"/>
              <w:rPr>
                <w:rFonts w:ascii="Arial" w:eastAsia="Arial" w:hAnsi="Arial"/>
                <w:b/>
                <w:color w:val="000000"/>
                <w:sz w:val="20"/>
              </w:rPr>
            </w:pPr>
            <w:r w:rsidRPr="000F39BC">
              <w:rPr>
                <w:rFonts w:ascii="Arial" w:eastAsia="Arial" w:hAnsi="Arial"/>
                <w:b/>
                <w:color w:val="000000"/>
                <w:sz w:val="20"/>
              </w:rPr>
              <w:t>Xylenes</w:t>
            </w:r>
          </w:p>
        </w:tc>
        <w:tc>
          <w:tcPr>
            <w:tcW w:w="770" w:type="pct"/>
            <w:tcBorders>
              <w:top w:val="single" w:sz="4" w:space="0" w:color="000000"/>
              <w:left w:val="single" w:sz="4" w:space="0" w:color="000000"/>
              <w:bottom w:val="single" w:sz="4" w:space="0" w:color="000000"/>
              <w:right w:val="single" w:sz="4" w:space="0" w:color="000000"/>
            </w:tcBorders>
          </w:tcPr>
          <w:p w:rsidR="00567343" w:rsidRDefault="00F671C7">
            <w:pPr>
              <w:spacing w:after="112" w:line="231" w:lineRule="exact"/>
              <w:jc w:val="center"/>
              <w:textAlignment w:val="baseline"/>
              <w:rPr>
                <w:rFonts w:ascii="Arial" w:eastAsia="Arial" w:hAnsi="Arial"/>
                <w:color w:val="000000"/>
                <w:sz w:val="20"/>
              </w:rPr>
            </w:pPr>
            <w:r>
              <w:rPr>
                <w:rFonts w:ascii="Arial" w:eastAsia="Arial" w:hAnsi="Arial"/>
                <w:color w:val="000000"/>
                <w:sz w:val="20"/>
              </w:rPr>
              <w:t>61%</w:t>
            </w:r>
          </w:p>
        </w:tc>
        <w:tc>
          <w:tcPr>
            <w:tcW w:w="741" w:type="pct"/>
            <w:tcBorders>
              <w:top w:val="single" w:sz="4" w:space="0" w:color="000000"/>
              <w:left w:val="single" w:sz="4" w:space="0" w:color="000000"/>
              <w:bottom w:val="single" w:sz="4" w:space="0" w:color="000000"/>
              <w:right w:val="single" w:sz="4" w:space="0" w:color="000000"/>
            </w:tcBorders>
          </w:tcPr>
          <w:p w:rsidR="00567343" w:rsidRDefault="00F671C7">
            <w:pPr>
              <w:spacing w:after="112" w:line="231" w:lineRule="exact"/>
              <w:jc w:val="center"/>
              <w:textAlignment w:val="baseline"/>
              <w:rPr>
                <w:rFonts w:ascii="Arial" w:eastAsia="Arial" w:hAnsi="Arial"/>
                <w:color w:val="000000"/>
                <w:sz w:val="20"/>
              </w:rPr>
            </w:pPr>
            <w:r>
              <w:rPr>
                <w:rFonts w:ascii="Arial" w:eastAsia="Arial" w:hAnsi="Arial"/>
                <w:color w:val="000000"/>
                <w:sz w:val="20"/>
              </w:rPr>
              <w:t>95%</w:t>
            </w:r>
          </w:p>
        </w:tc>
        <w:tc>
          <w:tcPr>
            <w:tcW w:w="700" w:type="pct"/>
            <w:tcBorders>
              <w:top w:val="single" w:sz="4" w:space="0" w:color="000000"/>
              <w:left w:val="single" w:sz="4" w:space="0" w:color="000000"/>
              <w:bottom w:val="single" w:sz="4" w:space="0" w:color="000000"/>
              <w:right w:val="single" w:sz="4" w:space="0" w:color="000000"/>
            </w:tcBorders>
            <w:vAlign w:val="center"/>
          </w:tcPr>
          <w:p w:rsidR="00567343" w:rsidRDefault="00F671C7">
            <w:pPr>
              <w:spacing w:before="70" w:after="50" w:line="231" w:lineRule="exact"/>
              <w:jc w:val="center"/>
              <w:textAlignment w:val="baseline"/>
              <w:rPr>
                <w:rFonts w:ascii="Arial" w:eastAsia="Arial" w:hAnsi="Arial"/>
                <w:color w:val="000000"/>
                <w:sz w:val="20"/>
              </w:rPr>
            </w:pPr>
            <w:r>
              <w:rPr>
                <w:rFonts w:ascii="Arial" w:eastAsia="Arial" w:hAnsi="Arial"/>
                <w:color w:val="000000"/>
                <w:sz w:val="20"/>
              </w:rPr>
              <w:t>100%</w:t>
            </w:r>
          </w:p>
        </w:tc>
        <w:tc>
          <w:tcPr>
            <w:tcW w:w="673" w:type="pct"/>
            <w:tcBorders>
              <w:top w:val="single" w:sz="4" w:space="0" w:color="000000"/>
              <w:left w:val="single" w:sz="4" w:space="0" w:color="000000"/>
              <w:bottom w:val="single" w:sz="4" w:space="0" w:color="000000"/>
              <w:right w:val="single" w:sz="4" w:space="0" w:color="000000"/>
            </w:tcBorders>
          </w:tcPr>
          <w:p w:rsidR="00567343" w:rsidRDefault="00F671C7">
            <w:pPr>
              <w:spacing w:after="112" w:line="231" w:lineRule="exact"/>
              <w:jc w:val="center"/>
              <w:textAlignment w:val="baseline"/>
              <w:rPr>
                <w:rFonts w:ascii="Arial" w:eastAsia="Arial" w:hAnsi="Arial"/>
                <w:color w:val="000000"/>
                <w:sz w:val="20"/>
              </w:rPr>
            </w:pPr>
            <w:r>
              <w:rPr>
                <w:rFonts w:ascii="Arial" w:eastAsia="Arial" w:hAnsi="Arial"/>
                <w:color w:val="000000"/>
                <w:sz w:val="20"/>
              </w:rPr>
              <w:t>95%</w:t>
            </w:r>
          </w:p>
        </w:tc>
        <w:tc>
          <w:tcPr>
            <w:tcW w:w="674" w:type="pct"/>
            <w:tcBorders>
              <w:top w:val="single" w:sz="4" w:space="0" w:color="000000"/>
              <w:left w:val="single" w:sz="4" w:space="0" w:color="000000"/>
              <w:bottom w:val="single" w:sz="4" w:space="0" w:color="000000"/>
              <w:right w:val="single" w:sz="4" w:space="0" w:color="000000"/>
            </w:tcBorders>
          </w:tcPr>
          <w:p w:rsidR="00567343" w:rsidRDefault="00F671C7">
            <w:pPr>
              <w:spacing w:after="112" w:line="231" w:lineRule="exact"/>
              <w:jc w:val="center"/>
              <w:textAlignment w:val="baseline"/>
              <w:rPr>
                <w:rFonts w:ascii="Arial" w:eastAsia="Arial" w:hAnsi="Arial"/>
                <w:color w:val="000000"/>
                <w:sz w:val="20"/>
              </w:rPr>
            </w:pPr>
            <w:r>
              <w:rPr>
                <w:rFonts w:ascii="Arial" w:eastAsia="Arial" w:hAnsi="Arial"/>
                <w:color w:val="000000"/>
                <w:sz w:val="20"/>
              </w:rPr>
              <w:t>98%</w:t>
            </w:r>
          </w:p>
        </w:tc>
        <w:tc>
          <w:tcPr>
            <w:tcW w:w="769" w:type="pct"/>
            <w:tcBorders>
              <w:top w:val="single" w:sz="4" w:space="0" w:color="000000"/>
              <w:left w:val="single" w:sz="4" w:space="0" w:color="000000"/>
              <w:bottom w:val="single" w:sz="4" w:space="0" w:color="000000"/>
              <w:right w:val="single" w:sz="4" w:space="0" w:color="000000"/>
            </w:tcBorders>
          </w:tcPr>
          <w:p w:rsidR="00567343" w:rsidRDefault="00F671C7">
            <w:pPr>
              <w:spacing w:after="112" w:line="231" w:lineRule="exact"/>
              <w:jc w:val="center"/>
              <w:textAlignment w:val="baseline"/>
              <w:rPr>
                <w:rFonts w:ascii="Arial" w:eastAsia="Arial" w:hAnsi="Arial"/>
                <w:color w:val="000000"/>
                <w:sz w:val="20"/>
              </w:rPr>
            </w:pPr>
            <w:r>
              <w:rPr>
                <w:rFonts w:ascii="Arial" w:eastAsia="Arial" w:hAnsi="Arial"/>
                <w:color w:val="000000"/>
                <w:sz w:val="20"/>
              </w:rPr>
              <w:t>81%</w:t>
            </w:r>
          </w:p>
        </w:tc>
      </w:tr>
      <w:tr w:rsidR="00567343" w:rsidTr="000F39BC">
        <w:trPr>
          <w:trHeight w:hRule="exact" w:val="365"/>
        </w:trPr>
        <w:tc>
          <w:tcPr>
            <w:tcW w:w="673" w:type="pct"/>
            <w:tcBorders>
              <w:top w:val="single" w:sz="4" w:space="0" w:color="000000"/>
              <w:left w:val="single" w:sz="4" w:space="0" w:color="000000"/>
              <w:bottom w:val="single" w:sz="4" w:space="0" w:color="000000"/>
              <w:right w:val="single" w:sz="4" w:space="0" w:color="000000"/>
            </w:tcBorders>
          </w:tcPr>
          <w:p w:rsidR="00567343" w:rsidRPr="000F39BC" w:rsidRDefault="00F671C7">
            <w:pPr>
              <w:spacing w:after="112" w:line="231" w:lineRule="exact"/>
              <w:ind w:left="115"/>
              <w:textAlignment w:val="baseline"/>
              <w:rPr>
                <w:rFonts w:ascii="Arial" w:eastAsia="Arial" w:hAnsi="Arial"/>
                <w:b/>
                <w:color w:val="000000"/>
                <w:sz w:val="20"/>
              </w:rPr>
            </w:pPr>
            <w:r w:rsidRPr="000F39BC">
              <w:rPr>
                <w:rFonts w:ascii="Arial" w:eastAsia="Arial" w:hAnsi="Arial"/>
                <w:b/>
                <w:color w:val="000000"/>
                <w:sz w:val="20"/>
              </w:rPr>
              <w:t>MTBE</w:t>
            </w:r>
          </w:p>
        </w:tc>
        <w:tc>
          <w:tcPr>
            <w:tcW w:w="770" w:type="pct"/>
            <w:tcBorders>
              <w:top w:val="single" w:sz="4" w:space="0" w:color="000000"/>
              <w:left w:val="single" w:sz="4" w:space="0" w:color="000000"/>
              <w:bottom w:val="single" w:sz="4" w:space="0" w:color="000000"/>
              <w:right w:val="single" w:sz="4" w:space="0" w:color="000000"/>
            </w:tcBorders>
          </w:tcPr>
          <w:p w:rsidR="00567343" w:rsidRDefault="00F671C7">
            <w:pPr>
              <w:spacing w:after="112" w:line="231" w:lineRule="exact"/>
              <w:jc w:val="center"/>
              <w:textAlignment w:val="baseline"/>
              <w:rPr>
                <w:rFonts w:ascii="Arial" w:eastAsia="Arial" w:hAnsi="Arial"/>
                <w:color w:val="000000"/>
                <w:sz w:val="20"/>
              </w:rPr>
            </w:pPr>
            <w:r>
              <w:rPr>
                <w:rFonts w:ascii="Arial" w:eastAsia="Arial" w:hAnsi="Arial"/>
                <w:color w:val="000000"/>
                <w:sz w:val="20"/>
              </w:rPr>
              <w:t>96%</w:t>
            </w:r>
          </w:p>
        </w:tc>
        <w:tc>
          <w:tcPr>
            <w:tcW w:w="741" w:type="pct"/>
            <w:tcBorders>
              <w:top w:val="single" w:sz="4" w:space="0" w:color="000000"/>
              <w:left w:val="single" w:sz="4" w:space="0" w:color="000000"/>
              <w:bottom w:val="single" w:sz="4" w:space="0" w:color="000000"/>
              <w:right w:val="single" w:sz="4" w:space="0" w:color="000000"/>
            </w:tcBorders>
          </w:tcPr>
          <w:p w:rsidR="00567343" w:rsidRDefault="00F671C7">
            <w:pPr>
              <w:spacing w:after="112" w:line="231" w:lineRule="exact"/>
              <w:jc w:val="center"/>
              <w:textAlignment w:val="baseline"/>
              <w:rPr>
                <w:rFonts w:ascii="Arial" w:eastAsia="Arial" w:hAnsi="Arial"/>
                <w:color w:val="000000"/>
                <w:sz w:val="20"/>
              </w:rPr>
            </w:pPr>
            <w:r>
              <w:rPr>
                <w:rFonts w:ascii="Arial" w:eastAsia="Arial" w:hAnsi="Arial"/>
                <w:color w:val="000000"/>
                <w:sz w:val="20"/>
              </w:rPr>
              <w:t>99%</w:t>
            </w:r>
          </w:p>
        </w:tc>
        <w:tc>
          <w:tcPr>
            <w:tcW w:w="700" w:type="pct"/>
            <w:tcBorders>
              <w:top w:val="single" w:sz="4" w:space="0" w:color="000000"/>
              <w:left w:val="single" w:sz="4" w:space="0" w:color="000000"/>
              <w:bottom w:val="single" w:sz="4" w:space="0" w:color="000000"/>
              <w:right w:val="single" w:sz="4" w:space="0" w:color="000000"/>
            </w:tcBorders>
            <w:vAlign w:val="center"/>
          </w:tcPr>
          <w:p w:rsidR="00567343" w:rsidRDefault="00F671C7">
            <w:pPr>
              <w:spacing w:before="70" w:after="50" w:line="231" w:lineRule="exact"/>
              <w:jc w:val="center"/>
              <w:textAlignment w:val="baseline"/>
              <w:rPr>
                <w:rFonts w:ascii="Arial" w:eastAsia="Arial" w:hAnsi="Arial"/>
                <w:color w:val="000000"/>
                <w:sz w:val="20"/>
              </w:rPr>
            </w:pPr>
            <w:r>
              <w:rPr>
                <w:rFonts w:ascii="Arial" w:eastAsia="Arial" w:hAnsi="Arial"/>
                <w:color w:val="000000"/>
                <w:sz w:val="20"/>
              </w:rPr>
              <w:t>100%</w:t>
            </w:r>
          </w:p>
        </w:tc>
        <w:tc>
          <w:tcPr>
            <w:tcW w:w="673" w:type="pct"/>
            <w:tcBorders>
              <w:top w:val="single" w:sz="4" w:space="0" w:color="000000"/>
              <w:left w:val="single" w:sz="4" w:space="0" w:color="000000"/>
              <w:bottom w:val="single" w:sz="4" w:space="0" w:color="000000"/>
              <w:right w:val="single" w:sz="4" w:space="0" w:color="000000"/>
            </w:tcBorders>
          </w:tcPr>
          <w:p w:rsidR="00567343" w:rsidRDefault="00F671C7">
            <w:pPr>
              <w:spacing w:after="112" w:line="231" w:lineRule="exact"/>
              <w:jc w:val="center"/>
              <w:textAlignment w:val="baseline"/>
              <w:rPr>
                <w:rFonts w:ascii="Arial" w:eastAsia="Arial" w:hAnsi="Arial"/>
                <w:color w:val="000000"/>
                <w:sz w:val="20"/>
              </w:rPr>
            </w:pPr>
            <w:r>
              <w:rPr>
                <w:rFonts w:ascii="Arial" w:eastAsia="Arial" w:hAnsi="Arial"/>
                <w:color w:val="000000"/>
                <w:sz w:val="20"/>
              </w:rPr>
              <w:t>93%</w:t>
            </w:r>
          </w:p>
        </w:tc>
        <w:tc>
          <w:tcPr>
            <w:tcW w:w="674" w:type="pct"/>
            <w:tcBorders>
              <w:top w:val="single" w:sz="4" w:space="0" w:color="000000"/>
              <w:left w:val="single" w:sz="4" w:space="0" w:color="000000"/>
              <w:bottom w:val="single" w:sz="4" w:space="0" w:color="000000"/>
              <w:right w:val="single" w:sz="4" w:space="0" w:color="000000"/>
            </w:tcBorders>
          </w:tcPr>
          <w:p w:rsidR="00567343" w:rsidRDefault="00F671C7">
            <w:pPr>
              <w:spacing w:after="112" w:line="231" w:lineRule="exact"/>
              <w:jc w:val="center"/>
              <w:textAlignment w:val="baseline"/>
              <w:rPr>
                <w:rFonts w:ascii="Arial" w:eastAsia="Arial" w:hAnsi="Arial"/>
                <w:color w:val="000000"/>
                <w:sz w:val="20"/>
              </w:rPr>
            </w:pPr>
            <w:r>
              <w:rPr>
                <w:rFonts w:ascii="Arial" w:eastAsia="Arial" w:hAnsi="Arial"/>
                <w:color w:val="000000"/>
                <w:sz w:val="20"/>
              </w:rPr>
              <w:t>100%</w:t>
            </w:r>
          </w:p>
        </w:tc>
        <w:tc>
          <w:tcPr>
            <w:tcW w:w="769" w:type="pct"/>
            <w:tcBorders>
              <w:top w:val="single" w:sz="4" w:space="0" w:color="000000"/>
              <w:left w:val="single" w:sz="4" w:space="0" w:color="000000"/>
              <w:bottom w:val="single" w:sz="4" w:space="0" w:color="000000"/>
              <w:right w:val="single" w:sz="4" w:space="0" w:color="000000"/>
            </w:tcBorders>
          </w:tcPr>
          <w:p w:rsidR="00567343" w:rsidRDefault="00F671C7">
            <w:pPr>
              <w:spacing w:after="112" w:line="231" w:lineRule="exact"/>
              <w:jc w:val="center"/>
              <w:textAlignment w:val="baseline"/>
              <w:rPr>
                <w:rFonts w:ascii="Arial" w:eastAsia="Arial" w:hAnsi="Arial"/>
                <w:color w:val="000000"/>
                <w:sz w:val="20"/>
              </w:rPr>
            </w:pPr>
            <w:r>
              <w:rPr>
                <w:rFonts w:ascii="Arial" w:eastAsia="Arial" w:hAnsi="Arial"/>
                <w:color w:val="000000"/>
                <w:sz w:val="20"/>
              </w:rPr>
              <w:t>97%</w:t>
            </w:r>
          </w:p>
        </w:tc>
      </w:tr>
    </w:tbl>
    <w:p w:rsidR="00567343" w:rsidRDefault="00567343">
      <w:pPr>
        <w:spacing w:after="695" w:line="20" w:lineRule="exact"/>
      </w:pPr>
    </w:p>
    <w:p w:rsidR="00567343" w:rsidRDefault="00F671C7" w:rsidP="000F39BC">
      <w:pPr>
        <w:spacing w:before="2" w:line="274" w:lineRule="exact"/>
        <w:textAlignment w:val="baseline"/>
        <w:rPr>
          <w:rFonts w:ascii="Arial" w:eastAsia="Arial" w:hAnsi="Arial"/>
          <w:b/>
          <w:color w:val="333D5E"/>
          <w:sz w:val="24"/>
        </w:rPr>
      </w:pPr>
      <w:r>
        <w:rPr>
          <w:rFonts w:ascii="Arial" w:eastAsia="Arial" w:hAnsi="Arial"/>
          <w:b/>
          <w:color w:val="333D5E"/>
          <w:sz w:val="24"/>
        </w:rPr>
        <w:t>Services Used</w:t>
      </w:r>
    </w:p>
    <w:p w:rsidR="00567343" w:rsidRDefault="000F39BC" w:rsidP="000F39BC">
      <w:pPr>
        <w:tabs>
          <w:tab w:val="left" w:pos="936"/>
        </w:tabs>
        <w:spacing w:before="226" w:line="231" w:lineRule="exact"/>
        <w:textAlignment w:val="baseline"/>
        <w:rPr>
          <w:rFonts w:ascii="Arial" w:eastAsia="Arial" w:hAnsi="Arial"/>
          <w:color w:val="000000"/>
          <w:sz w:val="20"/>
        </w:rPr>
      </w:pPr>
      <w:r>
        <w:rPr>
          <w:rFonts w:ascii="Arial" w:eastAsia="Arial" w:hAnsi="Arial"/>
          <w:color w:val="000000"/>
          <w:sz w:val="20"/>
        </w:rPr>
        <w:t xml:space="preserve">        -   </w:t>
      </w:r>
      <w:r w:rsidR="00F671C7">
        <w:rPr>
          <w:rFonts w:ascii="Arial" w:eastAsia="Arial" w:hAnsi="Arial"/>
          <w:color w:val="000000"/>
          <w:sz w:val="20"/>
        </w:rPr>
        <w:t xml:space="preserve">Mobile High Vacuum Dual Phase Extraction (25 </w:t>
      </w:r>
      <w:proofErr w:type="spellStart"/>
      <w:r w:rsidR="00F671C7">
        <w:rPr>
          <w:rFonts w:ascii="Arial" w:eastAsia="Arial" w:hAnsi="Arial"/>
          <w:color w:val="000000"/>
          <w:sz w:val="20"/>
        </w:rPr>
        <w:t>hp</w:t>
      </w:r>
      <w:proofErr w:type="spellEnd"/>
      <w:r w:rsidR="00F671C7">
        <w:rPr>
          <w:rFonts w:ascii="Arial" w:eastAsia="Arial" w:hAnsi="Arial"/>
          <w:color w:val="000000"/>
          <w:sz w:val="20"/>
        </w:rPr>
        <w:t xml:space="preserve"> LRP)</w:t>
      </w:r>
    </w:p>
    <w:p w:rsidR="00567343" w:rsidRDefault="000F39BC" w:rsidP="000F39BC">
      <w:pPr>
        <w:tabs>
          <w:tab w:val="left" w:pos="936"/>
        </w:tabs>
        <w:spacing w:before="120" w:line="231" w:lineRule="exact"/>
        <w:textAlignment w:val="baseline"/>
        <w:rPr>
          <w:rFonts w:ascii="Arial" w:eastAsia="Arial" w:hAnsi="Arial"/>
          <w:color w:val="000000"/>
          <w:sz w:val="20"/>
        </w:rPr>
      </w:pPr>
      <w:r>
        <w:rPr>
          <w:rFonts w:ascii="Arial" w:eastAsia="Arial" w:hAnsi="Arial"/>
          <w:color w:val="000000"/>
          <w:sz w:val="20"/>
        </w:rPr>
        <w:t xml:space="preserve">        </w:t>
      </w:r>
      <w:r w:rsidR="00F671C7">
        <w:rPr>
          <w:rFonts w:ascii="Arial" w:eastAsia="Arial" w:hAnsi="Arial"/>
          <w:color w:val="000000"/>
          <w:sz w:val="20"/>
        </w:rPr>
        <w:t>-</w:t>
      </w:r>
      <w:r>
        <w:rPr>
          <w:rFonts w:ascii="Arial" w:eastAsia="Arial" w:hAnsi="Arial"/>
          <w:color w:val="000000"/>
          <w:sz w:val="20"/>
        </w:rPr>
        <w:t xml:space="preserve">   G</w:t>
      </w:r>
      <w:r w:rsidR="00F671C7">
        <w:rPr>
          <w:rFonts w:ascii="Arial" w:eastAsia="Arial" w:hAnsi="Arial"/>
          <w:color w:val="000000"/>
          <w:sz w:val="20"/>
        </w:rPr>
        <w:t>roundwater Treatment Trailer</w:t>
      </w:r>
    </w:p>
    <w:p w:rsidR="00567343" w:rsidRDefault="00567343">
      <w:pPr>
        <w:sectPr w:rsidR="00567343" w:rsidSect="005E15AD">
          <w:pgSz w:w="12240" w:h="15840"/>
          <w:pgMar w:top="1440" w:right="1670" w:bottom="1440" w:left="1570" w:header="720" w:footer="720" w:gutter="0"/>
          <w:cols w:space="720"/>
        </w:sectPr>
      </w:pPr>
    </w:p>
    <w:p w:rsidR="009E45CD" w:rsidRDefault="009E45CD">
      <w:pPr>
        <w:spacing w:before="8" w:after="380" w:line="404" w:lineRule="exact"/>
        <w:ind w:left="72"/>
        <w:textAlignment w:val="baseline"/>
        <w:rPr>
          <w:rFonts w:ascii="Arial" w:eastAsia="Arial" w:hAnsi="Arial"/>
          <w:color w:val="000000"/>
          <w:spacing w:val="-1"/>
          <w:sz w:val="36"/>
        </w:rPr>
      </w:pPr>
    </w:p>
    <w:p w:rsidR="00567343" w:rsidRPr="00344369" w:rsidRDefault="00FF07C6">
      <w:pPr>
        <w:spacing w:before="8" w:after="380" w:line="404" w:lineRule="exact"/>
        <w:ind w:left="72"/>
        <w:textAlignment w:val="baseline"/>
        <w:rPr>
          <w:rFonts w:ascii="Arial" w:eastAsia="Arial" w:hAnsi="Arial"/>
          <w:color w:val="000000"/>
          <w:spacing w:val="-1"/>
          <w:sz w:val="34"/>
          <w:szCs w:val="34"/>
        </w:rPr>
      </w:pPr>
      <w:r w:rsidRPr="00344369">
        <w:rPr>
          <w:noProof/>
          <w:sz w:val="34"/>
          <w:szCs w:val="34"/>
        </w:rPr>
        <mc:AlternateContent>
          <mc:Choice Requires="wps">
            <w:drawing>
              <wp:anchor distT="0" distB="0" distL="114300" distR="114300" simplePos="0" relativeHeight="251619328" behindDoc="0" locked="0" layoutInCell="1" allowOverlap="1" wp14:anchorId="591277FB" wp14:editId="3491CFC5">
                <wp:simplePos x="0" y="0"/>
                <wp:positionH relativeFrom="page">
                  <wp:posOffset>1038860</wp:posOffset>
                </wp:positionH>
                <wp:positionV relativeFrom="page">
                  <wp:posOffset>2022995</wp:posOffset>
                </wp:positionV>
                <wp:extent cx="5739130" cy="0"/>
                <wp:effectExtent l="0" t="0" r="13970" b="19050"/>
                <wp:wrapNone/>
                <wp:docPr id="10"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9130"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19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1.8pt,159.3pt" to="533.7pt,15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" strokeweight=".95pt">
                <w10:wrap anchorx="page" anchory="page"/>
              </v:line>
            </w:pict>
          </mc:Fallback>
        </mc:AlternateContent>
      </w:r>
      <w:r w:rsidR="00F671C7" w:rsidRPr="00344369">
        <w:rPr>
          <w:rFonts w:ascii="Arial" w:eastAsia="Arial" w:hAnsi="Arial"/>
          <w:color w:val="000000"/>
          <w:spacing w:val="-1"/>
          <w:sz w:val="34"/>
          <w:szCs w:val="34"/>
        </w:rPr>
        <w:t>Case Study #5 – Dade City, FL</w:t>
      </w:r>
    </w:p>
    <w:p w:rsidR="00567343" w:rsidRDefault="00F671C7">
      <w:pPr>
        <w:spacing w:before="94" w:line="271" w:lineRule="exact"/>
        <w:ind w:left="72"/>
        <w:textAlignment w:val="baseline"/>
        <w:rPr>
          <w:rFonts w:ascii="Arial" w:eastAsia="Arial" w:hAnsi="Arial"/>
          <w:b/>
          <w:color w:val="333D5E"/>
          <w:spacing w:val="1"/>
          <w:sz w:val="24"/>
        </w:rPr>
      </w:pPr>
      <w:r>
        <w:rPr>
          <w:rFonts w:ascii="Arial" w:eastAsia="Arial" w:hAnsi="Arial"/>
          <w:b/>
          <w:color w:val="333D5E"/>
          <w:spacing w:val="1"/>
          <w:sz w:val="24"/>
        </w:rPr>
        <w:t>Scope of Work</w:t>
      </w:r>
    </w:p>
    <w:p w:rsidR="00567343" w:rsidRDefault="00F671C7" w:rsidP="001B7D8E">
      <w:pPr>
        <w:spacing w:before="5" w:line="230" w:lineRule="exact"/>
        <w:ind w:left="72" w:right="288"/>
        <w:jc w:val="both"/>
        <w:textAlignment w:val="baseline"/>
        <w:rPr>
          <w:rFonts w:ascii="Arial" w:eastAsia="Arial" w:hAnsi="Arial"/>
          <w:color w:val="000000"/>
          <w:sz w:val="20"/>
        </w:rPr>
      </w:pPr>
      <w:proofErr w:type="spellStart"/>
      <w:r>
        <w:rPr>
          <w:rFonts w:ascii="Arial" w:eastAsia="Arial" w:hAnsi="Arial"/>
          <w:color w:val="000000"/>
          <w:sz w:val="20"/>
        </w:rPr>
        <w:t>CalClean</w:t>
      </w:r>
      <w:proofErr w:type="spellEnd"/>
      <w:r>
        <w:rPr>
          <w:rFonts w:ascii="Arial" w:eastAsia="Arial" w:hAnsi="Arial"/>
          <w:color w:val="000000"/>
          <w:sz w:val="20"/>
        </w:rPr>
        <w:t xml:space="preserve"> was contracted to conduct an 8-day HVDPE event for a confidential client located in Dade City, FL. The subject site exhibited elevated concentrations of petroleum hydrocarbons in the soil and groundwater beneath the site. Florida Department </w:t>
      </w:r>
      <w:r w:rsidR="00811C8A">
        <w:rPr>
          <w:rFonts w:ascii="Arial" w:eastAsia="Arial" w:hAnsi="Arial"/>
          <w:color w:val="000000"/>
          <w:sz w:val="20"/>
        </w:rPr>
        <w:t xml:space="preserve">of </w:t>
      </w:r>
      <w:r>
        <w:rPr>
          <w:rFonts w:ascii="Arial" w:eastAsia="Arial" w:hAnsi="Arial"/>
          <w:color w:val="000000"/>
          <w:sz w:val="20"/>
        </w:rPr>
        <w:t>Environmental Protection (FDEP) approved HVDPE.</w:t>
      </w:r>
    </w:p>
    <w:p w:rsidR="00567343" w:rsidRDefault="00F671C7">
      <w:pPr>
        <w:spacing w:before="479" w:line="271" w:lineRule="exact"/>
        <w:ind w:left="72"/>
        <w:textAlignment w:val="baseline"/>
        <w:rPr>
          <w:rFonts w:ascii="Arial" w:eastAsia="Arial" w:hAnsi="Arial"/>
          <w:b/>
          <w:color w:val="333D5E"/>
          <w:sz w:val="24"/>
        </w:rPr>
      </w:pPr>
      <w:r>
        <w:rPr>
          <w:rFonts w:ascii="Arial" w:eastAsia="Arial" w:hAnsi="Arial"/>
          <w:b/>
          <w:color w:val="333D5E"/>
          <w:sz w:val="24"/>
        </w:rPr>
        <w:t>Results</w:t>
      </w:r>
    </w:p>
    <w:p w:rsidR="00567343" w:rsidRDefault="00F671C7" w:rsidP="001B7D8E">
      <w:pPr>
        <w:spacing w:before="5" w:line="230" w:lineRule="exact"/>
        <w:ind w:left="72" w:right="360"/>
        <w:jc w:val="both"/>
        <w:textAlignment w:val="baseline"/>
        <w:rPr>
          <w:rFonts w:ascii="Arial" w:eastAsia="Arial" w:hAnsi="Arial"/>
          <w:color w:val="000000"/>
          <w:sz w:val="20"/>
        </w:rPr>
      </w:pPr>
      <w:r>
        <w:rPr>
          <w:rFonts w:ascii="Arial" w:eastAsia="Arial" w:hAnsi="Arial"/>
          <w:color w:val="000000"/>
          <w:sz w:val="20"/>
        </w:rPr>
        <w:t xml:space="preserve">The results of the HVDPE event indicated an effective radius of influence of approximately 20 ft. A total of </w:t>
      </w:r>
      <w:r>
        <w:rPr>
          <w:rFonts w:ascii="Arial" w:eastAsia="Arial" w:hAnsi="Arial"/>
          <w:b/>
          <w:color w:val="000000"/>
          <w:sz w:val="20"/>
        </w:rPr>
        <w:t xml:space="preserve">16,260 gallons </w:t>
      </w:r>
      <w:r>
        <w:rPr>
          <w:rFonts w:ascii="Arial" w:eastAsia="Arial" w:hAnsi="Arial"/>
          <w:color w:val="000000"/>
          <w:sz w:val="20"/>
        </w:rPr>
        <w:t>of water was extracted during the event. The results of the original groundwater samples prior to any remediation are presented in Table 1. Table 2 shows the results after the HVDPE event. Table 3 provides the calculated percent reduction.</w:t>
      </w:r>
    </w:p>
    <w:p w:rsidR="00567343" w:rsidRDefault="00F671C7">
      <w:pPr>
        <w:spacing w:before="466" w:after="98" w:line="230" w:lineRule="exact"/>
        <w:ind w:left="72"/>
        <w:textAlignment w:val="baseline"/>
        <w:rPr>
          <w:rFonts w:ascii="Arial" w:eastAsia="Arial" w:hAnsi="Arial"/>
          <w:b/>
          <w:color w:val="000000"/>
          <w:sz w:val="20"/>
        </w:rPr>
      </w:pPr>
      <w:r>
        <w:rPr>
          <w:rFonts w:ascii="Arial" w:eastAsia="Arial" w:hAnsi="Arial"/>
          <w:b/>
          <w:color w:val="000000"/>
          <w:sz w:val="20"/>
        </w:rPr>
        <w:t>Table 1 – Groundwater Analytical Results 9/1/2009</w:t>
      </w:r>
    </w:p>
    <w:tbl>
      <w:tblPr>
        <w:tblStyle w:val="TableGrid"/>
        <w:tblW w:w="0" w:type="auto"/>
        <w:tblInd w:w="72" w:type="dxa"/>
        <w:tblLook w:val="04A0" w:firstRow="1" w:lastRow="0" w:firstColumn="1" w:lastColumn="0" w:noHBand="0" w:noVBand="1"/>
      </w:tblPr>
      <w:tblGrid>
        <w:gridCol w:w="1835"/>
        <w:gridCol w:w="1827"/>
        <w:gridCol w:w="1827"/>
        <w:gridCol w:w="1827"/>
        <w:gridCol w:w="1828"/>
      </w:tblGrid>
      <w:tr w:rsidR="008F6458" w:rsidTr="008F6458">
        <w:tc>
          <w:tcPr>
            <w:tcW w:w="1835" w:type="dxa"/>
          </w:tcPr>
          <w:p w:rsidR="008F6458" w:rsidRPr="00AA0308" w:rsidRDefault="008F6458">
            <w:pPr>
              <w:spacing w:before="1" w:after="103" w:line="230" w:lineRule="exact"/>
              <w:textAlignment w:val="baseline"/>
              <w:rPr>
                <w:rFonts w:ascii="Arial" w:eastAsia="Arial" w:hAnsi="Arial"/>
                <w:b/>
                <w:color w:val="000000"/>
                <w:sz w:val="20"/>
              </w:rPr>
            </w:pPr>
            <w:r w:rsidRPr="00AA0308">
              <w:rPr>
                <w:rFonts w:ascii="Arial" w:eastAsia="Arial" w:hAnsi="Arial"/>
                <w:b/>
                <w:color w:val="000000"/>
                <w:sz w:val="20"/>
              </w:rPr>
              <w:t>Parameter</w:t>
            </w:r>
          </w:p>
        </w:tc>
        <w:tc>
          <w:tcPr>
            <w:tcW w:w="1827" w:type="dxa"/>
          </w:tcPr>
          <w:p w:rsidR="008F6458" w:rsidRPr="00AA0308" w:rsidRDefault="008F6458" w:rsidP="008F6458">
            <w:pPr>
              <w:spacing w:before="1" w:after="103" w:line="230" w:lineRule="exact"/>
              <w:jc w:val="center"/>
              <w:textAlignment w:val="baseline"/>
              <w:rPr>
                <w:rFonts w:ascii="Arial" w:eastAsia="Arial" w:hAnsi="Arial"/>
                <w:b/>
                <w:color w:val="000000"/>
                <w:sz w:val="20"/>
              </w:rPr>
            </w:pPr>
            <w:r w:rsidRPr="00AA0308">
              <w:rPr>
                <w:rFonts w:ascii="Arial" w:eastAsia="Arial" w:hAnsi="Arial"/>
                <w:b/>
                <w:color w:val="000000"/>
                <w:sz w:val="20"/>
              </w:rPr>
              <w:t>MW-1</w:t>
            </w:r>
          </w:p>
        </w:tc>
        <w:tc>
          <w:tcPr>
            <w:tcW w:w="1827" w:type="dxa"/>
          </w:tcPr>
          <w:p w:rsidR="008F6458" w:rsidRPr="00AA0308" w:rsidRDefault="008F6458" w:rsidP="008F6458">
            <w:pPr>
              <w:spacing w:before="1" w:after="103" w:line="230" w:lineRule="exact"/>
              <w:jc w:val="center"/>
              <w:textAlignment w:val="baseline"/>
              <w:rPr>
                <w:rFonts w:ascii="Arial" w:eastAsia="Arial" w:hAnsi="Arial"/>
                <w:b/>
                <w:color w:val="000000"/>
                <w:sz w:val="20"/>
              </w:rPr>
            </w:pPr>
            <w:r w:rsidRPr="00AA0308">
              <w:rPr>
                <w:rFonts w:ascii="Arial" w:eastAsia="Arial" w:hAnsi="Arial"/>
                <w:b/>
                <w:color w:val="000000"/>
                <w:sz w:val="20"/>
              </w:rPr>
              <w:t>MW-2</w:t>
            </w:r>
          </w:p>
        </w:tc>
        <w:tc>
          <w:tcPr>
            <w:tcW w:w="1827" w:type="dxa"/>
          </w:tcPr>
          <w:p w:rsidR="008F6458" w:rsidRPr="00AA0308" w:rsidRDefault="008F6458" w:rsidP="008F6458">
            <w:pPr>
              <w:spacing w:before="1" w:after="103" w:line="230" w:lineRule="exact"/>
              <w:jc w:val="center"/>
              <w:textAlignment w:val="baseline"/>
              <w:rPr>
                <w:rFonts w:ascii="Arial" w:eastAsia="Arial" w:hAnsi="Arial"/>
                <w:b/>
                <w:color w:val="000000"/>
                <w:sz w:val="20"/>
              </w:rPr>
            </w:pPr>
            <w:r w:rsidRPr="00AA0308">
              <w:rPr>
                <w:rFonts w:ascii="Arial" w:eastAsia="Arial" w:hAnsi="Arial"/>
                <w:b/>
                <w:color w:val="000000"/>
                <w:sz w:val="20"/>
              </w:rPr>
              <w:t>MW-3</w:t>
            </w:r>
          </w:p>
        </w:tc>
        <w:tc>
          <w:tcPr>
            <w:tcW w:w="1828" w:type="dxa"/>
          </w:tcPr>
          <w:p w:rsidR="008F6458" w:rsidRPr="00AA0308" w:rsidRDefault="008F6458" w:rsidP="008F6458">
            <w:pPr>
              <w:spacing w:before="1" w:after="103" w:line="230" w:lineRule="exact"/>
              <w:jc w:val="center"/>
              <w:textAlignment w:val="baseline"/>
              <w:rPr>
                <w:rFonts w:ascii="Arial" w:eastAsia="Arial" w:hAnsi="Arial"/>
                <w:b/>
                <w:color w:val="000000"/>
                <w:sz w:val="20"/>
              </w:rPr>
            </w:pPr>
            <w:r w:rsidRPr="00AA0308">
              <w:rPr>
                <w:rFonts w:ascii="Arial" w:eastAsia="Arial" w:hAnsi="Arial"/>
                <w:b/>
                <w:color w:val="000000"/>
                <w:sz w:val="20"/>
              </w:rPr>
              <w:t>MW-4</w:t>
            </w:r>
          </w:p>
        </w:tc>
      </w:tr>
      <w:tr w:rsidR="008F6458" w:rsidTr="008F6458">
        <w:tc>
          <w:tcPr>
            <w:tcW w:w="1835" w:type="dxa"/>
          </w:tcPr>
          <w:p w:rsidR="008F6458" w:rsidRPr="00AA0308" w:rsidRDefault="008F6458">
            <w:pPr>
              <w:spacing w:before="1" w:after="103" w:line="230" w:lineRule="exact"/>
              <w:textAlignment w:val="baseline"/>
              <w:rPr>
                <w:rFonts w:ascii="Arial" w:eastAsia="Arial" w:hAnsi="Arial"/>
                <w:b/>
                <w:color w:val="000000"/>
                <w:sz w:val="20"/>
              </w:rPr>
            </w:pPr>
            <w:r w:rsidRPr="00AA0308">
              <w:rPr>
                <w:rFonts w:ascii="Arial" w:eastAsia="Arial" w:hAnsi="Arial"/>
                <w:b/>
                <w:color w:val="000000"/>
                <w:sz w:val="20"/>
              </w:rPr>
              <w:t>Benzene</w:t>
            </w:r>
          </w:p>
        </w:tc>
        <w:tc>
          <w:tcPr>
            <w:tcW w:w="1827" w:type="dxa"/>
            <w:vAlign w:val="center"/>
          </w:tcPr>
          <w:p w:rsidR="008F6458" w:rsidRPr="008F6458" w:rsidRDefault="008F6458" w:rsidP="008F6458">
            <w:pPr>
              <w:spacing w:before="1" w:after="103" w:line="230" w:lineRule="exact"/>
              <w:jc w:val="center"/>
              <w:textAlignment w:val="baseline"/>
              <w:rPr>
                <w:rFonts w:ascii="Arial" w:eastAsia="Arial" w:hAnsi="Arial"/>
                <w:color w:val="000000"/>
                <w:sz w:val="20"/>
              </w:rPr>
            </w:pPr>
            <w:r>
              <w:rPr>
                <w:rFonts w:ascii="Arial" w:eastAsia="Arial" w:hAnsi="Arial"/>
                <w:color w:val="000000"/>
                <w:sz w:val="20"/>
              </w:rPr>
              <w:t>10 µg/L</w:t>
            </w:r>
          </w:p>
        </w:tc>
        <w:tc>
          <w:tcPr>
            <w:tcW w:w="1827" w:type="dxa"/>
            <w:vAlign w:val="center"/>
          </w:tcPr>
          <w:p w:rsidR="008F6458" w:rsidRPr="008F6458" w:rsidRDefault="008F6458" w:rsidP="008F6458">
            <w:pPr>
              <w:spacing w:before="1" w:after="103" w:line="230" w:lineRule="exact"/>
              <w:jc w:val="center"/>
              <w:textAlignment w:val="baseline"/>
              <w:rPr>
                <w:rFonts w:ascii="Arial" w:eastAsia="Arial" w:hAnsi="Arial"/>
                <w:color w:val="000000"/>
                <w:sz w:val="20"/>
              </w:rPr>
            </w:pPr>
            <w:r>
              <w:rPr>
                <w:rFonts w:ascii="Arial" w:eastAsia="Arial" w:hAnsi="Arial"/>
                <w:color w:val="000000"/>
                <w:sz w:val="20"/>
              </w:rPr>
              <w:t>ND</w:t>
            </w:r>
          </w:p>
        </w:tc>
        <w:tc>
          <w:tcPr>
            <w:tcW w:w="1827" w:type="dxa"/>
            <w:vAlign w:val="center"/>
          </w:tcPr>
          <w:p w:rsidR="008F6458" w:rsidRPr="008F6458" w:rsidRDefault="008F6458" w:rsidP="00366FB1">
            <w:pPr>
              <w:spacing w:after="104" w:line="230" w:lineRule="exact"/>
              <w:jc w:val="center"/>
              <w:textAlignment w:val="baseline"/>
              <w:rPr>
                <w:rFonts w:ascii="Arial" w:eastAsia="Arial" w:hAnsi="Arial"/>
                <w:color w:val="000000"/>
                <w:sz w:val="20"/>
              </w:rPr>
            </w:pPr>
            <w:r>
              <w:rPr>
                <w:rFonts w:ascii="Arial" w:eastAsia="Arial" w:hAnsi="Arial"/>
                <w:color w:val="000000"/>
                <w:sz w:val="20"/>
              </w:rPr>
              <w:t>826 µg/L</w:t>
            </w:r>
          </w:p>
        </w:tc>
        <w:tc>
          <w:tcPr>
            <w:tcW w:w="1828" w:type="dxa"/>
            <w:vAlign w:val="center"/>
          </w:tcPr>
          <w:p w:rsidR="008F6458" w:rsidRPr="008F6458" w:rsidRDefault="008F6458" w:rsidP="008F6458">
            <w:pPr>
              <w:spacing w:before="1" w:after="103" w:line="230" w:lineRule="exact"/>
              <w:jc w:val="center"/>
              <w:textAlignment w:val="baseline"/>
              <w:rPr>
                <w:rFonts w:ascii="Arial" w:eastAsia="Arial" w:hAnsi="Arial"/>
                <w:color w:val="000000"/>
                <w:sz w:val="20"/>
              </w:rPr>
            </w:pPr>
            <w:r>
              <w:rPr>
                <w:rFonts w:ascii="Arial" w:eastAsia="Arial" w:hAnsi="Arial"/>
                <w:color w:val="000000"/>
                <w:sz w:val="20"/>
              </w:rPr>
              <w:t>ND</w:t>
            </w:r>
          </w:p>
        </w:tc>
      </w:tr>
      <w:tr w:rsidR="008F6458" w:rsidTr="008F6458">
        <w:tc>
          <w:tcPr>
            <w:tcW w:w="1835" w:type="dxa"/>
          </w:tcPr>
          <w:p w:rsidR="008F6458" w:rsidRPr="00AA0308" w:rsidRDefault="008F6458">
            <w:pPr>
              <w:spacing w:before="1" w:after="103" w:line="230" w:lineRule="exact"/>
              <w:textAlignment w:val="baseline"/>
              <w:rPr>
                <w:rFonts w:ascii="Arial" w:eastAsia="Arial" w:hAnsi="Arial"/>
                <w:b/>
                <w:color w:val="000000"/>
                <w:sz w:val="20"/>
              </w:rPr>
            </w:pPr>
            <w:r w:rsidRPr="00AA0308">
              <w:rPr>
                <w:rFonts w:ascii="Arial" w:eastAsia="Arial" w:hAnsi="Arial"/>
                <w:b/>
                <w:color w:val="000000"/>
                <w:sz w:val="20"/>
              </w:rPr>
              <w:t>Toluene</w:t>
            </w:r>
          </w:p>
        </w:tc>
        <w:tc>
          <w:tcPr>
            <w:tcW w:w="1827" w:type="dxa"/>
            <w:vAlign w:val="center"/>
          </w:tcPr>
          <w:p w:rsidR="008F6458" w:rsidRPr="008F6458" w:rsidRDefault="008F6458" w:rsidP="008F6458">
            <w:pPr>
              <w:spacing w:before="1" w:after="103" w:line="230" w:lineRule="exact"/>
              <w:jc w:val="center"/>
              <w:textAlignment w:val="baseline"/>
              <w:rPr>
                <w:rFonts w:ascii="Arial" w:eastAsia="Arial" w:hAnsi="Arial"/>
                <w:color w:val="000000"/>
                <w:sz w:val="20"/>
              </w:rPr>
            </w:pPr>
            <w:r>
              <w:rPr>
                <w:rFonts w:ascii="Arial" w:eastAsia="Arial" w:hAnsi="Arial"/>
                <w:color w:val="000000"/>
                <w:sz w:val="20"/>
              </w:rPr>
              <w:t>ND</w:t>
            </w:r>
          </w:p>
        </w:tc>
        <w:tc>
          <w:tcPr>
            <w:tcW w:w="1827" w:type="dxa"/>
            <w:vAlign w:val="center"/>
          </w:tcPr>
          <w:p w:rsidR="008F6458" w:rsidRDefault="008F6458" w:rsidP="008F6458">
            <w:pPr>
              <w:jc w:val="center"/>
            </w:pPr>
            <w:r w:rsidRPr="00B67C85">
              <w:rPr>
                <w:rFonts w:ascii="Arial" w:eastAsia="Arial" w:hAnsi="Arial"/>
                <w:color w:val="000000"/>
                <w:sz w:val="20"/>
              </w:rPr>
              <w:t>ND</w:t>
            </w:r>
          </w:p>
        </w:tc>
        <w:tc>
          <w:tcPr>
            <w:tcW w:w="1827" w:type="dxa"/>
            <w:vAlign w:val="center"/>
          </w:tcPr>
          <w:p w:rsidR="008F6458" w:rsidRPr="008F6458" w:rsidRDefault="008F6458" w:rsidP="00366FB1">
            <w:pPr>
              <w:spacing w:after="103" w:line="230" w:lineRule="exact"/>
              <w:jc w:val="center"/>
              <w:textAlignment w:val="baseline"/>
              <w:rPr>
                <w:rFonts w:ascii="Arial" w:eastAsia="Arial" w:hAnsi="Arial"/>
                <w:color w:val="000000"/>
                <w:sz w:val="20"/>
              </w:rPr>
            </w:pPr>
            <w:r>
              <w:rPr>
                <w:rFonts w:ascii="Arial" w:eastAsia="Arial" w:hAnsi="Arial"/>
                <w:color w:val="000000"/>
                <w:sz w:val="20"/>
              </w:rPr>
              <w:t>4.4 µg/L</w:t>
            </w:r>
          </w:p>
        </w:tc>
        <w:tc>
          <w:tcPr>
            <w:tcW w:w="1828" w:type="dxa"/>
            <w:vAlign w:val="center"/>
          </w:tcPr>
          <w:p w:rsidR="008F6458" w:rsidRPr="008F6458" w:rsidRDefault="008F6458" w:rsidP="008F6458">
            <w:pPr>
              <w:spacing w:before="1" w:after="103" w:line="230" w:lineRule="exact"/>
              <w:jc w:val="center"/>
              <w:textAlignment w:val="baseline"/>
              <w:rPr>
                <w:rFonts w:ascii="Arial" w:eastAsia="Arial" w:hAnsi="Arial"/>
                <w:color w:val="000000"/>
                <w:sz w:val="20"/>
              </w:rPr>
            </w:pPr>
            <w:r>
              <w:rPr>
                <w:rFonts w:ascii="Arial" w:eastAsia="Arial" w:hAnsi="Arial"/>
                <w:color w:val="000000"/>
                <w:sz w:val="20"/>
              </w:rPr>
              <w:t>ND</w:t>
            </w:r>
          </w:p>
        </w:tc>
      </w:tr>
      <w:tr w:rsidR="008F6458" w:rsidTr="008F6458">
        <w:tc>
          <w:tcPr>
            <w:tcW w:w="1835" w:type="dxa"/>
          </w:tcPr>
          <w:p w:rsidR="008F6458" w:rsidRPr="00AA0308" w:rsidRDefault="008F6458">
            <w:pPr>
              <w:spacing w:before="1" w:after="103" w:line="230" w:lineRule="exact"/>
              <w:textAlignment w:val="baseline"/>
              <w:rPr>
                <w:rFonts w:ascii="Arial" w:eastAsia="Arial" w:hAnsi="Arial"/>
                <w:b/>
                <w:color w:val="000000"/>
                <w:sz w:val="20"/>
              </w:rPr>
            </w:pPr>
            <w:r w:rsidRPr="00AA0308">
              <w:rPr>
                <w:rFonts w:ascii="Arial" w:eastAsia="Arial" w:hAnsi="Arial"/>
                <w:b/>
                <w:color w:val="000000"/>
                <w:sz w:val="20"/>
              </w:rPr>
              <w:t>Ethyl-Benzene</w:t>
            </w:r>
          </w:p>
        </w:tc>
        <w:tc>
          <w:tcPr>
            <w:tcW w:w="1827" w:type="dxa"/>
            <w:vAlign w:val="center"/>
          </w:tcPr>
          <w:p w:rsidR="008F6458" w:rsidRPr="008F6458" w:rsidRDefault="008F6458" w:rsidP="008F6458">
            <w:pPr>
              <w:spacing w:before="1" w:after="103" w:line="230" w:lineRule="exact"/>
              <w:jc w:val="center"/>
              <w:textAlignment w:val="baseline"/>
              <w:rPr>
                <w:rFonts w:ascii="Arial" w:eastAsia="Arial" w:hAnsi="Arial"/>
                <w:color w:val="000000"/>
                <w:sz w:val="20"/>
              </w:rPr>
            </w:pPr>
            <w:r>
              <w:rPr>
                <w:rFonts w:ascii="Arial" w:eastAsia="Arial" w:hAnsi="Arial"/>
                <w:color w:val="000000"/>
                <w:sz w:val="20"/>
              </w:rPr>
              <w:t>ND</w:t>
            </w:r>
          </w:p>
        </w:tc>
        <w:tc>
          <w:tcPr>
            <w:tcW w:w="1827" w:type="dxa"/>
            <w:vAlign w:val="center"/>
          </w:tcPr>
          <w:p w:rsidR="008F6458" w:rsidRDefault="008F6458" w:rsidP="008F6458">
            <w:pPr>
              <w:jc w:val="center"/>
            </w:pPr>
            <w:r w:rsidRPr="00B67C85">
              <w:rPr>
                <w:rFonts w:ascii="Arial" w:eastAsia="Arial" w:hAnsi="Arial"/>
                <w:color w:val="000000"/>
                <w:sz w:val="20"/>
              </w:rPr>
              <w:t>ND</w:t>
            </w:r>
          </w:p>
        </w:tc>
        <w:tc>
          <w:tcPr>
            <w:tcW w:w="1827" w:type="dxa"/>
            <w:vAlign w:val="center"/>
          </w:tcPr>
          <w:p w:rsidR="008F6458" w:rsidRPr="008F6458" w:rsidRDefault="008F6458" w:rsidP="00366FB1">
            <w:pPr>
              <w:spacing w:after="103" w:line="230" w:lineRule="exact"/>
              <w:jc w:val="center"/>
              <w:textAlignment w:val="baseline"/>
              <w:rPr>
                <w:rFonts w:ascii="Arial" w:eastAsia="Arial" w:hAnsi="Arial"/>
                <w:color w:val="000000"/>
                <w:sz w:val="20"/>
              </w:rPr>
            </w:pPr>
            <w:r>
              <w:rPr>
                <w:rFonts w:ascii="Arial" w:eastAsia="Arial" w:hAnsi="Arial"/>
                <w:color w:val="000000"/>
                <w:sz w:val="20"/>
              </w:rPr>
              <w:t>37.4 µg/L</w:t>
            </w:r>
          </w:p>
        </w:tc>
        <w:tc>
          <w:tcPr>
            <w:tcW w:w="1828" w:type="dxa"/>
            <w:vAlign w:val="center"/>
          </w:tcPr>
          <w:p w:rsidR="008F6458" w:rsidRPr="008F6458" w:rsidRDefault="008F6458" w:rsidP="008F6458">
            <w:pPr>
              <w:spacing w:before="1" w:after="103" w:line="230" w:lineRule="exact"/>
              <w:jc w:val="center"/>
              <w:textAlignment w:val="baseline"/>
              <w:rPr>
                <w:rFonts w:ascii="Arial" w:eastAsia="Arial" w:hAnsi="Arial"/>
                <w:color w:val="000000"/>
                <w:sz w:val="20"/>
              </w:rPr>
            </w:pPr>
            <w:r>
              <w:rPr>
                <w:rFonts w:ascii="Arial" w:eastAsia="Arial" w:hAnsi="Arial"/>
                <w:color w:val="000000"/>
                <w:sz w:val="20"/>
              </w:rPr>
              <w:t>ND</w:t>
            </w:r>
          </w:p>
        </w:tc>
      </w:tr>
      <w:tr w:rsidR="008F6458" w:rsidTr="008F6458">
        <w:tc>
          <w:tcPr>
            <w:tcW w:w="1835" w:type="dxa"/>
          </w:tcPr>
          <w:p w:rsidR="008F6458" w:rsidRPr="00AA0308" w:rsidRDefault="008F6458">
            <w:pPr>
              <w:spacing w:before="1" w:after="103" w:line="230" w:lineRule="exact"/>
              <w:textAlignment w:val="baseline"/>
              <w:rPr>
                <w:rFonts w:ascii="Arial" w:eastAsia="Arial" w:hAnsi="Arial"/>
                <w:b/>
                <w:color w:val="000000"/>
                <w:sz w:val="20"/>
              </w:rPr>
            </w:pPr>
            <w:r w:rsidRPr="00AA0308">
              <w:rPr>
                <w:rFonts w:ascii="Arial" w:eastAsia="Arial" w:hAnsi="Arial"/>
                <w:b/>
                <w:color w:val="000000"/>
                <w:sz w:val="20"/>
              </w:rPr>
              <w:t>Xylenes</w:t>
            </w:r>
          </w:p>
        </w:tc>
        <w:tc>
          <w:tcPr>
            <w:tcW w:w="1827" w:type="dxa"/>
            <w:vAlign w:val="center"/>
          </w:tcPr>
          <w:p w:rsidR="008F6458" w:rsidRPr="008F6458" w:rsidRDefault="008F6458" w:rsidP="008F6458">
            <w:pPr>
              <w:spacing w:before="1" w:after="103" w:line="230" w:lineRule="exact"/>
              <w:jc w:val="center"/>
              <w:textAlignment w:val="baseline"/>
              <w:rPr>
                <w:rFonts w:ascii="Arial" w:eastAsia="Arial" w:hAnsi="Arial"/>
                <w:color w:val="000000"/>
                <w:sz w:val="20"/>
              </w:rPr>
            </w:pPr>
            <w:r>
              <w:rPr>
                <w:rFonts w:ascii="Arial" w:eastAsia="Arial" w:hAnsi="Arial"/>
                <w:color w:val="000000"/>
                <w:sz w:val="20"/>
              </w:rPr>
              <w:t>ND</w:t>
            </w:r>
          </w:p>
        </w:tc>
        <w:tc>
          <w:tcPr>
            <w:tcW w:w="1827" w:type="dxa"/>
            <w:vAlign w:val="center"/>
          </w:tcPr>
          <w:p w:rsidR="008F6458" w:rsidRDefault="008F6458" w:rsidP="008F6458">
            <w:pPr>
              <w:jc w:val="center"/>
            </w:pPr>
            <w:r w:rsidRPr="00B67C85">
              <w:rPr>
                <w:rFonts w:ascii="Arial" w:eastAsia="Arial" w:hAnsi="Arial"/>
                <w:color w:val="000000"/>
                <w:sz w:val="20"/>
              </w:rPr>
              <w:t>ND</w:t>
            </w:r>
          </w:p>
        </w:tc>
        <w:tc>
          <w:tcPr>
            <w:tcW w:w="1827" w:type="dxa"/>
            <w:vAlign w:val="center"/>
          </w:tcPr>
          <w:p w:rsidR="008F6458" w:rsidRPr="008F6458" w:rsidRDefault="008F6458" w:rsidP="00366FB1">
            <w:pPr>
              <w:spacing w:after="103" w:line="230" w:lineRule="exact"/>
              <w:jc w:val="center"/>
              <w:textAlignment w:val="baseline"/>
              <w:rPr>
                <w:rFonts w:ascii="Arial" w:eastAsia="Arial" w:hAnsi="Arial"/>
                <w:color w:val="000000"/>
                <w:sz w:val="20"/>
              </w:rPr>
            </w:pPr>
            <w:r>
              <w:rPr>
                <w:rFonts w:ascii="Arial" w:eastAsia="Arial" w:hAnsi="Arial"/>
                <w:color w:val="000000"/>
                <w:sz w:val="20"/>
              </w:rPr>
              <w:t>52.4 µg/L</w:t>
            </w:r>
          </w:p>
        </w:tc>
        <w:tc>
          <w:tcPr>
            <w:tcW w:w="1828" w:type="dxa"/>
            <w:vAlign w:val="center"/>
          </w:tcPr>
          <w:p w:rsidR="008F6458" w:rsidRPr="008F6458" w:rsidRDefault="008F6458" w:rsidP="008F6458">
            <w:pPr>
              <w:spacing w:before="1" w:after="103" w:line="230" w:lineRule="exact"/>
              <w:jc w:val="center"/>
              <w:textAlignment w:val="baseline"/>
              <w:rPr>
                <w:rFonts w:ascii="Arial" w:eastAsia="Arial" w:hAnsi="Arial"/>
                <w:color w:val="000000"/>
                <w:sz w:val="20"/>
              </w:rPr>
            </w:pPr>
            <w:r>
              <w:rPr>
                <w:rFonts w:ascii="Arial" w:eastAsia="Arial" w:hAnsi="Arial"/>
                <w:color w:val="000000"/>
                <w:sz w:val="20"/>
              </w:rPr>
              <w:t>ND</w:t>
            </w:r>
          </w:p>
        </w:tc>
      </w:tr>
      <w:tr w:rsidR="008F6458" w:rsidTr="008F6458">
        <w:tc>
          <w:tcPr>
            <w:tcW w:w="1835" w:type="dxa"/>
          </w:tcPr>
          <w:p w:rsidR="008F6458" w:rsidRPr="00AA0308" w:rsidRDefault="008F6458">
            <w:pPr>
              <w:spacing w:before="1" w:after="103" w:line="230" w:lineRule="exact"/>
              <w:textAlignment w:val="baseline"/>
              <w:rPr>
                <w:rFonts w:ascii="Arial" w:eastAsia="Arial" w:hAnsi="Arial"/>
                <w:b/>
                <w:color w:val="000000"/>
                <w:sz w:val="20"/>
              </w:rPr>
            </w:pPr>
            <w:r w:rsidRPr="00AA0308">
              <w:rPr>
                <w:rFonts w:ascii="Arial" w:eastAsia="Arial" w:hAnsi="Arial"/>
                <w:b/>
                <w:color w:val="000000"/>
                <w:sz w:val="20"/>
              </w:rPr>
              <w:t>MTBE</w:t>
            </w:r>
          </w:p>
        </w:tc>
        <w:tc>
          <w:tcPr>
            <w:tcW w:w="1827" w:type="dxa"/>
            <w:vAlign w:val="center"/>
          </w:tcPr>
          <w:p w:rsidR="008F6458" w:rsidRPr="008F6458" w:rsidRDefault="008F6458" w:rsidP="008F6458">
            <w:pPr>
              <w:spacing w:before="1" w:after="103" w:line="230" w:lineRule="exact"/>
              <w:jc w:val="center"/>
              <w:textAlignment w:val="baseline"/>
              <w:rPr>
                <w:rFonts w:ascii="Arial" w:eastAsia="Arial" w:hAnsi="Arial"/>
                <w:color w:val="000000"/>
                <w:sz w:val="20"/>
              </w:rPr>
            </w:pPr>
            <w:r>
              <w:rPr>
                <w:rFonts w:ascii="Arial" w:eastAsia="Arial" w:hAnsi="Arial"/>
                <w:color w:val="000000"/>
                <w:sz w:val="20"/>
              </w:rPr>
              <w:t>96 µg/L</w:t>
            </w:r>
          </w:p>
        </w:tc>
        <w:tc>
          <w:tcPr>
            <w:tcW w:w="1827" w:type="dxa"/>
            <w:vAlign w:val="center"/>
          </w:tcPr>
          <w:p w:rsidR="008F6458" w:rsidRDefault="008F6458" w:rsidP="008F6458">
            <w:pPr>
              <w:jc w:val="center"/>
            </w:pPr>
            <w:r w:rsidRPr="00B67C85">
              <w:rPr>
                <w:rFonts w:ascii="Arial" w:eastAsia="Arial" w:hAnsi="Arial"/>
                <w:color w:val="000000"/>
                <w:sz w:val="20"/>
              </w:rPr>
              <w:t>ND</w:t>
            </w:r>
          </w:p>
        </w:tc>
        <w:tc>
          <w:tcPr>
            <w:tcW w:w="1827" w:type="dxa"/>
            <w:vAlign w:val="center"/>
          </w:tcPr>
          <w:p w:rsidR="00366FB1" w:rsidRPr="008F6458" w:rsidRDefault="008F6458" w:rsidP="00366FB1">
            <w:pPr>
              <w:spacing w:after="103" w:line="230" w:lineRule="exact"/>
              <w:jc w:val="center"/>
              <w:textAlignment w:val="baseline"/>
              <w:rPr>
                <w:rFonts w:ascii="Arial" w:eastAsia="Arial" w:hAnsi="Arial"/>
                <w:color w:val="000000"/>
                <w:sz w:val="20"/>
              </w:rPr>
            </w:pPr>
            <w:r>
              <w:rPr>
                <w:rFonts w:ascii="Arial" w:eastAsia="Arial" w:hAnsi="Arial"/>
                <w:color w:val="000000"/>
                <w:sz w:val="20"/>
              </w:rPr>
              <w:t>ND</w:t>
            </w:r>
          </w:p>
        </w:tc>
        <w:tc>
          <w:tcPr>
            <w:tcW w:w="1828" w:type="dxa"/>
            <w:vAlign w:val="center"/>
          </w:tcPr>
          <w:p w:rsidR="008F6458" w:rsidRPr="008F6458" w:rsidRDefault="008F6458" w:rsidP="008F6458">
            <w:pPr>
              <w:spacing w:before="1" w:after="103" w:line="230" w:lineRule="exact"/>
              <w:jc w:val="center"/>
              <w:textAlignment w:val="baseline"/>
              <w:rPr>
                <w:rFonts w:ascii="Arial" w:eastAsia="Arial" w:hAnsi="Arial"/>
                <w:color w:val="000000"/>
                <w:sz w:val="20"/>
              </w:rPr>
            </w:pPr>
            <w:r>
              <w:rPr>
                <w:rFonts w:ascii="Arial" w:eastAsia="Arial" w:hAnsi="Arial"/>
                <w:color w:val="000000"/>
                <w:sz w:val="20"/>
              </w:rPr>
              <w:t>ND</w:t>
            </w:r>
          </w:p>
        </w:tc>
      </w:tr>
    </w:tbl>
    <w:p w:rsidR="008F6458" w:rsidRDefault="008F6458">
      <w:pPr>
        <w:spacing w:before="1" w:after="103" w:line="230" w:lineRule="exact"/>
        <w:ind w:left="72"/>
        <w:textAlignment w:val="baseline"/>
        <w:rPr>
          <w:rFonts w:ascii="Arial" w:eastAsia="Arial" w:hAnsi="Arial"/>
          <w:b/>
          <w:color w:val="000000"/>
          <w:sz w:val="20"/>
        </w:rPr>
      </w:pPr>
    </w:p>
    <w:p w:rsidR="00567343" w:rsidRDefault="00F671C7">
      <w:pPr>
        <w:spacing w:before="1" w:after="103" w:line="230" w:lineRule="exact"/>
        <w:ind w:left="72"/>
        <w:textAlignment w:val="baseline"/>
        <w:rPr>
          <w:rFonts w:ascii="Arial" w:eastAsia="Arial" w:hAnsi="Arial"/>
          <w:b/>
          <w:color w:val="000000"/>
          <w:sz w:val="20"/>
        </w:rPr>
      </w:pPr>
      <w:r>
        <w:rPr>
          <w:rFonts w:ascii="Arial" w:eastAsia="Arial" w:hAnsi="Arial"/>
          <w:b/>
          <w:color w:val="000000"/>
          <w:sz w:val="20"/>
        </w:rPr>
        <w:t>Table 2 – Groundwater Analytical Results 5/29/2013</w:t>
      </w:r>
    </w:p>
    <w:tbl>
      <w:tblPr>
        <w:tblW w:w="5047" w:type="pct"/>
        <w:tblCellMar>
          <w:left w:w="0" w:type="dxa"/>
          <w:right w:w="0" w:type="dxa"/>
        </w:tblCellMar>
        <w:tblLook w:val="0000" w:firstRow="0" w:lastRow="0" w:firstColumn="0" w:lastColumn="0" w:noHBand="0" w:noVBand="0"/>
      </w:tblPr>
      <w:tblGrid>
        <w:gridCol w:w="1808"/>
        <w:gridCol w:w="1801"/>
        <w:gridCol w:w="1890"/>
        <w:gridCol w:w="1819"/>
        <w:gridCol w:w="1779"/>
      </w:tblGrid>
      <w:tr w:rsidR="00567343" w:rsidTr="00913EA3">
        <w:trPr>
          <w:trHeight w:hRule="exact" w:val="365"/>
        </w:trPr>
        <w:tc>
          <w:tcPr>
            <w:tcW w:w="993" w:type="pct"/>
            <w:tcBorders>
              <w:top w:val="single" w:sz="5" w:space="0" w:color="000000"/>
              <w:left w:val="single" w:sz="5" w:space="0" w:color="000000"/>
              <w:bottom w:val="single" w:sz="5" w:space="0" w:color="000000"/>
              <w:right w:val="single" w:sz="5" w:space="0" w:color="000000"/>
            </w:tcBorders>
          </w:tcPr>
          <w:p w:rsidR="00567343" w:rsidRPr="00AA0308" w:rsidRDefault="00F671C7">
            <w:pPr>
              <w:spacing w:after="118" w:line="230" w:lineRule="exact"/>
              <w:ind w:left="115"/>
              <w:textAlignment w:val="baseline"/>
              <w:rPr>
                <w:rFonts w:ascii="Arial" w:eastAsia="Arial" w:hAnsi="Arial"/>
                <w:b/>
                <w:color w:val="000000"/>
                <w:sz w:val="20"/>
              </w:rPr>
            </w:pPr>
            <w:r w:rsidRPr="00AA0308">
              <w:rPr>
                <w:rFonts w:ascii="Arial" w:eastAsia="Arial" w:hAnsi="Arial"/>
                <w:b/>
                <w:color w:val="000000"/>
                <w:sz w:val="20"/>
              </w:rPr>
              <w:t>Parameter</w:t>
            </w:r>
          </w:p>
        </w:tc>
        <w:tc>
          <w:tcPr>
            <w:tcW w:w="990" w:type="pct"/>
            <w:tcBorders>
              <w:top w:val="single" w:sz="5" w:space="0" w:color="000000"/>
              <w:left w:val="single" w:sz="5" w:space="0" w:color="000000"/>
              <w:bottom w:val="single" w:sz="5" w:space="0" w:color="000000"/>
              <w:right w:val="single" w:sz="5" w:space="0" w:color="000000"/>
            </w:tcBorders>
          </w:tcPr>
          <w:p w:rsidR="00567343" w:rsidRPr="00AA0308" w:rsidRDefault="00F671C7">
            <w:pPr>
              <w:spacing w:after="118" w:line="230" w:lineRule="exact"/>
              <w:jc w:val="center"/>
              <w:textAlignment w:val="baseline"/>
              <w:rPr>
                <w:rFonts w:ascii="Arial" w:eastAsia="Arial" w:hAnsi="Arial"/>
                <w:b/>
                <w:color w:val="000000"/>
                <w:sz w:val="20"/>
              </w:rPr>
            </w:pPr>
            <w:r w:rsidRPr="00AA0308">
              <w:rPr>
                <w:rFonts w:ascii="Arial" w:eastAsia="Arial" w:hAnsi="Arial"/>
                <w:b/>
                <w:color w:val="000000"/>
                <w:sz w:val="20"/>
              </w:rPr>
              <w:t>MW-1</w:t>
            </w:r>
          </w:p>
        </w:tc>
        <w:tc>
          <w:tcPr>
            <w:tcW w:w="1039" w:type="pct"/>
            <w:tcBorders>
              <w:top w:val="single" w:sz="5" w:space="0" w:color="000000"/>
              <w:left w:val="single" w:sz="5" w:space="0" w:color="000000"/>
              <w:bottom w:val="single" w:sz="5" w:space="0" w:color="000000"/>
              <w:right w:val="single" w:sz="5" w:space="0" w:color="000000"/>
            </w:tcBorders>
          </w:tcPr>
          <w:p w:rsidR="00567343" w:rsidRPr="00AA0308" w:rsidRDefault="00F671C7">
            <w:pPr>
              <w:spacing w:after="118" w:line="230" w:lineRule="exact"/>
              <w:jc w:val="center"/>
              <w:textAlignment w:val="baseline"/>
              <w:rPr>
                <w:rFonts w:ascii="Arial" w:eastAsia="Arial" w:hAnsi="Arial"/>
                <w:b/>
                <w:color w:val="000000"/>
                <w:sz w:val="20"/>
              </w:rPr>
            </w:pPr>
            <w:r w:rsidRPr="00AA0308">
              <w:rPr>
                <w:rFonts w:ascii="Arial" w:eastAsia="Arial" w:hAnsi="Arial"/>
                <w:b/>
                <w:color w:val="000000"/>
                <w:sz w:val="20"/>
              </w:rPr>
              <w:t>MW-2</w:t>
            </w:r>
          </w:p>
        </w:tc>
        <w:tc>
          <w:tcPr>
            <w:tcW w:w="1000" w:type="pct"/>
            <w:tcBorders>
              <w:top w:val="single" w:sz="5" w:space="0" w:color="000000"/>
              <w:left w:val="single" w:sz="5" w:space="0" w:color="000000"/>
              <w:bottom w:val="single" w:sz="5" w:space="0" w:color="000000"/>
              <w:right w:val="single" w:sz="5" w:space="0" w:color="000000"/>
            </w:tcBorders>
          </w:tcPr>
          <w:p w:rsidR="00567343" w:rsidRPr="00AA0308" w:rsidRDefault="00F671C7" w:rsidP="00366FB1">
            <w:pPr>
              <w:spacing w:after="118" w:line="230" w:lineRule="exact"/>
              <w:jc w:val="center"/>
              <w:textAlignment w:val="baseline"/>
              <w:rPr>
                <w:rFonts w:ascii="Arial" w:eastAsia="Arial" w:hAnsi="Arial"/>
                <w:b/>
                <w:color w:val="000000"/>
                <w:sz w:val="20"/>
              </w:rPr>
            </w:pPr>
            <w:r w:rsidRPr="00AA0308">
              <w:rPr>
                <w:rFonts w:ascii="Arial" w:eastAsia="Arial" w:hAnsi="Arial"/>
                <w:b/>
                <w:color w:val="000000"/>
                <w:sz w:val="20"/>
              </w:rPr>
              <w:t>MW-3</w:t>
            </w:r>
          </w:p>
        </w:tc>
        <w:tc>
          <w:tcPr>
            <w:tcW w:w="979" w:type="pct"/>
            <w:tcBorders>
              <w:top w:val="single" w:sz="5" w:space="0" w:color="000000"/>
              <w:left w:val="single" w:sz="5" w:space="0" w:color="000000"/>
              <w:bottom w:val="single" w:sz="5" w:space="0" w:color="000000"/>
              <w:right w:val="single" w:sz="5" w:space="0" w:color="000000"/>
            </w:tcBorders>
          </w:tcPr>
          <w:p w:rsidR="00567343" w:rsidRPr="00AA0308" w:rsidRDefault="00F671C7">
            <w:pPr>
              <w:spacing w:after="118" w:line="230" w:lineRule="exact"/>
              <w:jc w:val="center"/>
              <w:textAlignment w:val="baseline"/>
              <w:rPr>
                <w:rFonts w:ascii="Arial" w:eastAsia="Arial" w:hAnsi="Arial"/>
                <w:b/>
                <w:color w:val="000000"/>
                <w:sz w:val="20"/>
              </w:rPr>
            </w:pPr>
            <w:r w:rsidRPr="00AA0308">
              <w:rPr>
                <w:rFonts w:ascii="Arial" w:eastAsia="Arial" w:hAnsi="Arial"/>
                <w:b/>
                <w:color w:val="000000"/>
                <w:sz w:val="20"/>
              </w:rPr>
              <w:t>MW-4</w:t>
            </w:r>
          </w:p>
        </w:tc>
      </w:tr>
      <w:tr w:rsidR="00567343" w:rsidTr="00913EA3">
        <w:trPr>
          <w:trHeight w:hRule="exact" w:val="360"/>
        </w:trPr>
        <w:tc>
          <w:tcPr>
            <w:tcW w:w="993" w:type="pct"/>
            <w:tcBorders>
              <w:top w:val="single" w:sz="5" w:space="0" w:color="000000"/>
              <w:left w:val="single" w:sz="5" w:space="0" w:color="000000"/>
              <w:bottom w:val="single" w:sz="5" w:space="0" w:color="000000"/>
              <w:right w:val="single" w:sz="5" w:space="0" w:color="000000"/>
            </w:tcBorders>
          </w:tcPr>
          <w:p w:rsidR="00567343" w:rsidRPr="00AA0308" w:rsidRDefault="00F671C7">
            <w:pPr>
              <w:spacing w:after="118" w:line="230" w:lineRule="exact"/>
              <w:ind w:left="115"/>
              <w:textAlignment w:val="baseline"/>
              <w:rPr>
                <w:rFonts w:ascii="Arial" w:eastAsia="Arial" w:hAnsi="Arial"/>
                <w:b/>
                <w:color w:val="000000"/>
                <w:sz w:val="20"/>
              </w:rPr>
            </w:pPr>
            <w:r w:rsidRPr="00AA0308">
              <w:rPr>
                <w:rFonts w:ascii="Arial" w:eastAsia="Arial" w:hAnsi="Arial"/>
                <w:b/>
                <w:color w:val="000000"/>
                <w:sz w:val="20"/>
              </w:rPr>
              <w:t>Benzene</w:t>
            </w:r>
          </w:p>
        </w:tc>
        <w:tc>
          <w:tcPr>
            <w:tcW w:w="990" w:type="pct"/>
            <w:tcBorders>
              <w:top w:val="single" w:sz="5" w:space="0" w:color="000000"/>
              <w:left w:val="single" w:sz="5" w:space="0" w:color="000000"/>
              <w:bottom w:val="single" w:sz="5" w:space="0" w:color="000000"/>
              <w:right w:val="single" w:sz="5" w:space="0" w:color="000000"/>
            </w:tcBorders>
          </w:tcPr>
          <w:p w:rsidR="00567343" w:rsidRDefault="00F671C7">
            <w:pPr>
              <w:spacing w:after="118" w:line="230" w:lineRule="exact"/>
              <w:jc w:val="center"/>
              <w:textAlignment w:val="baseline"/>
              <w:rPr>
                <w:rFonts w:ascii="Arial" w:eastAsia="Arial" w:hAnsi="Arial"/>
                <w:color w:val="000000"/>
                <w:sz w:val="20"/>
              </w:rPr>
            </w:pPr>
            <w:r>
              <w:rPr>
                <w:rFonts w:ascii="Arial" w:eastAsia="Arial" w:hAnsi="Arial"/>
                <w:color w:val="000000"/>
                <w:sz w:val="20"/>
              </w:rPr>
              <w:t>ND</w:t>
            </w:r>
          </w:p>
        </w:tc>
        <w:tc>
          <w:tcPr>
            <w:tcW w:w="1039" w:type="pct"/>
            <w:tcBorders>
              <w:top w:val="single" w:sz="5" w:space="0" w:color="000000"/>
              <w:left w:val="single" w:sz="5" w:space="0" w:color="000000"/>
              <w:bottom w:val="single" w:sz="5" w:space="0" w:color="000000"/>
              <w:right w:val="single" w:sz="5" w:space="0" w:color="000000"/>
            </w:tcBorders>
          </w:tcPr>
          <w:p w:rsidR="00567343" w:rsidRDefault="00F671C7">
            <w:pPr>
              <w:spacing w:after="118" w:line="230" w:lineRule="exact"/>
              <w:jc w:val="center"/>
              <w:textAlignment w:val="baseline"/>
              <w:rPr>
                <w:rFonts w:ascii="Arial" w:eastAsia="Arial" w:hAnsi="Arial"/>
                <w:color w:val="000000"/>
                <w:sz w:val="20"/>
              </w:rPr>
            </w:pPr>
            <w:r>
              <w:rPr>
                <w:rFonts w:ascii="Arial" w:eastAsia="Arial" w:hAnsi="Arial"/>
                <w:color w:val="000000"/>
                <w:sz w:val="20"/>
              </w:rPr>
              <w:t>ND</w:t>
            </w:r>
          </w:p>
        </w:tc>
        <w:tc>
          <w:tcPr>
            <w:tcW w:w="1000" w:type="pct"/>
            <w:tcBorders>
              <w:top w:val="single" w:sz="5" w:space="0" w:color="000000"/>
              <w:left w:val="single" w:sz="5" w:space="0" w:color="000000"/>
              <w:bottom w:val="single" w:sz="5" w:space="0" w:color="000000"/>
              <w:right w:val="single" w:sz="5" w:space="0" w:color="000000"/>
            </w:tcBorders>
          </w:tcPr>
          <w:p w:rsidR="00567343" w:rsidRDefault="00F671C7" w:rsidP="00366FB1">
            <w:pPr>
              <w:tabs>
                <w:tab w:val="decimal" w:pos="432"/>
              </w:tabs>
              <w:spacing w:after="118" w:line="230" w:lineRule="exact"/>
              <w:jc w:val="center"/>
              <w:textAlignment w:val="baseline"/>
              <w:rPr>
                <w:rFonts w:ascii="Arial" w:eastAsia="Arial" w:hAnsi="Arial"/>
                <w:color w:val="000000"/>
                <w:sz w:val="20"/>
              </w:rPr>
            </w:pPr>
            <w:r>
              <w:rPr>
                <w:rFonts w:ascii="Arial" w:eastAsia="Arial" w:hAnsi="Arial"/>
                <w:color w:val="000000"/>
                <w:sz w:val="20"/>
              </w:rPr>
              <w:t>28.6 µg/L</w:t>
            </w:r>
          </w:p>
        </w:tc>
        <w:tc>
          <w:tcPr>
            <w:tcW w:w="979" w:type="pct"/>
            <w:tcBorders>
              <w:top w:val="single" w:sz="5" w:space="0" w:color="000000"/>
              <w:left w:val="single" w:sz="5" w:space="0" w:color="000000"/>
              <w:bottom w:val="single" w:sz="5" w:space="0" w:color="000000"/>
              <w:right w:val="single" w:sz="5" w:space="0" w:color="000000"/>
            </w:tcBorders>
          </w:tcPr>
          <w:p w:rsidR="00567343" w:rsidRDefault="00F671C7">
            <w:pPr>
              <w:spacing w:after="118" w:line="230" w:lineRule="exact"/>
              <w:jc w:val="center"/>
              <w:textAlignment w:val="baseline"/>
              <w:rPr>
                <w:rFonts w:ascii="Arial" w:eastAsia="Arial" w:hAnsi="Arial"/>
                <w:color w:val="000000"/>
                <w:sz w:val="20"/>
              </w:rPr>
            </w:pPr>
            <w:r>
              <w:rPr>
                <w:rFonts w:ascii="Arial" w:eastAsia="Arial" w:hAnsi="Arial"/>
                <w:color w:val="000000"/>
                <w:sz w:val="20"/>
              </w:rPr>
              <w:t>ND</w:t>
            </w:r>
          </w:p>
        </w:tc>
      </w:tr>
      <w:tr w:rsidR="00567343" w:rsidTr="00913EA3">
        <w:trPr>
          <w:trHeight w:hRule="exact" w:val="360"/>
        </w:trPr>
        <w:tc>
          <w:tcPr>
            <w:tcW w:w="993" w:type="pct"/>
            <w:tcBorders>
              <w:top w:val="single" w:sz="5" w:space="0" w:color="000000"/>
              <w:left w:val="single" w:sz="5" w:space="0" w:color="000000"/>
              <w:bottom w:val="single" w:sz="5" w:space="0" w:color="000000"/>
              <w:right w:val="single" w:sz="5" w:space="0" w:color="000000"/>
            </w:tcBorders>
          </w:tcPr>
          <w:p w:rsidR="00567343" w:rsidRPr="00AA0308" w:rsidRDefault="00F671C7">
            <w:pPr>
              <w:spacing w:after="118" w:line="230" w:lineRule="exact"/>
              <w:ind w:left="115"/>
              <w:textAlignment w:val="baseline"/>
              <w:rPr>
                <w:rFonts w:ascii="Arial" w:eastAsia="Arial" w:hAnsi="Arial"/>
                <w:b/>
                <w:color w:val="000000"/>
                <w:sz w:val="20"/>
              </w:rPr>
            </w:pPr>
            <w:r w:rsidRPr="00AA0308">
              <w:rPr>
                <w:rFonts w:ascii="Arial" w:eastAsia="Arial" w:hAnsi="Arial"/>
                <w:b/>
                <w:color w:val="000000"/>
                <w:sz w:val="20"/>
              </w:rPr>
              <w:t>Toluene</w:t>
            </w:r>
          </w:p>
        </w:tc>
        <w:tc>
          <w:tcPr>
            <w:tcW w:w="990" w:type="pct"/>
            <w:tcBorders>
              <w:top w:val="single" w:sz="5" w:space="0" w:color="000000"/>
              <w:left w:val="single" w:sz="5" w:space="0" w:color="000000"/>
              <w:bottom w:val="single" w:sz="5" w:space="0" w:color="000000"/>
              <w:right w:val="single" w:sz="5" w:space="0" w:color="000000"/>
            </w:tcBorders>
          </w:tcPr>
          <w:p w:rsidR="00567343" w:rsidRDefault="00366FB1">
            <w:pPr>
              <w:spacing w:after="118" w:line="230" w:lineRule="exact"/>
              <w:jc w:val="center"/>
              <w:textAlignment w:val="baseline"/>
              <w:rPr>
                <w:rFonts w:ascii="Arial" w:eastAsia="Arial" w:hAnsi="Arial"/>
                <w:color w:val="000000"/>
                <w:sz w:val="20"/>
              </w:rPr>
            </w:pPr>
            <w:r w:rsidRPr="00366FB1">
              <w:rPr>
                <w:rFonts w:ascii="Arial" w:eastAsia="Arial" w:hAnsi="Arial"/>
                <w:color w:val="000000"/>
                <w:sz w:val="20"/>
              </w:rPr>
              <w:t>ND</w:t>
            </w:r>
          </w:p>
        </w:tc>
        <w:tc>
          <w:tcPr>
            <w:tcW w:w="1039" w:type="pct"/>
            <w:tcBorders>
              <w:top w:val="single" w:sz="5" w:space="0" w:color="000000"/>
              <w:left w:val="single" w:sz="5" w:space="0" w:color="000000"/>
              <w:bottom w:val="single" w:sz="5" w:space="0" w:color="000000"/>
              <w:right w:val="single" w:sz="5" w:space="0" w:color="000000"/>
            </w:tcBorders>
          </w:tcPr>
          <w:p w:rsidR="00567343" w:rsidRDefault="00F671C7">
            <w:pPr>
              <w:spacing w:after="118" w:line="230" w:lineRule="exact"/>
              <w:jc w:val="center"/>
              <w:textAlignment w:val="baseline"/>
              <w:rPr>
                <w:rFonts w:ascii="Arial" w:eastAsia="Arial" w:hAnsi="Arial"/>
                <w:color w:val="000000"/>
                <w:sz w:val="20"/>
              </w:rPr>
            </w:pPr>
            <w:r>
              <w:rPr>
                <w:rFonts w:ascii="Arial" w:eastAsia="Arial" w:hAnsi="Arial"/>
                <w:color w:val="000000"/>
                <w:sz w:val="20"/>
              </w:rPr>
              <w:t>ND</w:t>
            </w:r>
          </w:p>
        </w:tc>
        <w:tc>
          <w:tcPr>
            <w:tcW w:w="1000" w:type="pct"/>
            <w:tcBorders>
              <w:top w:val="single" w:sz="5" w:space="0" w:color="000000"/>
              <w:left w:val="single" w:sz="5" w:space="0" w:color="000000"/>
              <w:bottom w:val="single" w:sz="5" w:space="0" w:color="000000"/>
              <w:right w:val="single" w:sz="5" w:space="0" w:color="000000"/>
            </w:tcBorders>
          </w:tcPr>
          <w:p w:rsidR="00567343" w:rsidRDefault="00F671C7" w:rsidP="00366FB1">
            <w:pPr>
              <w:spacing w:after="118" w:line="230" w:lineRule="exact"/>
              <w:jc w:val="center"/>
              <w:textAlignment w:val="baseline"/>
              <w:rPr>
                <w:rFonts w:ascii="Arial" w:eastAsia="Arial" w:hAnsi="Arial"/>
                <w:color w:val="000000"/>
                <w:sz w:val="20"/>
              </w:rPr>
            </w:pPr>
            <w:r>
              <w:rPr>
                <w:rFonts w:ascii="Arial" w:eastAsia="Arial" w:hAnsi="Arial"/>
                <w:color w:val="000000"/>
                <w:sz w:val="20"/>
              </w:rPr>
              <w:t>ND</w:t>
            </w:r>
          </w:p>
        </w:tc>
        <w:tc>
          <w:tcPr>
            <w:tcW w:w="979" w:type="pct"/>
            <w:tcBorders>
              <w:top w:val="single" w:sz="5" w:space="0" w:color="000000"/>
              <w:left w:val="single" w:sz="5" w:space="0" w:color="000000"/>
              <w:bottom w:val="single" w:sz="5" w:space="0" w:color="000000"/>
              <w:right w:val="single" w:sz="5" w:space="0" w:color="000000"/>
            </w:tcBorders>
          </w:tcPr>
          <w:p w:rsidR="00567343" w:rsidRDefault="00F671C7">
            <w:pPr>
              <w:spacing w:after="118" w:line="230" w:lineRule="exact"/>
              <w:jc w:val="center"/>
              <w:textAlignment w:val="baseline"/>
              <w:rPr>
                <w:rFonts w:ascii="Arial" w:eastAsia="Arial" w:hAnsi="Arial"/>
                <w:color w:val="000000"/>
                <w:sz w:val="20"/>
              </w:rPr>
            </w:pPr>
            <w:r>
              <w:rPr>
                <w:rFonts w:ascii="Arial" w:eastAsia="Arial" w:hAnsi="Arial"/>
                <w:color w:val="000000"/>
                <w:sz w:val="20"/>
              </w:rPr>
              <w:t>ND</w:t>
            </w:r>
          </w:p>
        </w:tc>
      </w:tr>
      <w:tr w:rsidR="00567343" w:rsidTr="00913EA3">
        <w:trPr>
          <w:trHeight w:hRule="exact" w:val="590"/>
        </w:trPr>
        <w:tc>
          <w:tcPr>
            <w:tcW w:w="993" w:type="pct"/>
            <w:tcBorders>
              <w:top w:val="single" w:sz="5" w:space="0" w:color="000000"/>
              <w:left w:val="single" w:sz="5" w:space="0" w:color="000000"/>
              <w:bottom w:val="single" w:sz="5" w:space="0" w:color="000000"/>
              <w:right w:val="single" w:sz="5" w:space="0" w:color="000000"/>
            </w:tcBorders>
          </w:tcPr>
          <w:p w:rsidR="00567343" w:rsidRPr="00AA0308" w:rsidRDefault="00F671C7">
            <w:pPr>
              <w:spacing w:after="117" w:line="231" w:lineRule="exact"/>
              <w:ind w:left="108"/>
              <w:textAlignment w:val="baseline"/>
              <w:rPr>
                <w:rFonts w:ascii="Arial" w:eastAsia="Arial" w:hAnsi="Arial"/>
                <w:b/>
                <w:color w:val="000000"/>
                <w:sz w:val="20"/>
              </w:rPr>
            </w:pPr>
            <w:r w:rsidRPr="00AA0308">
              <w:rPr>
                <w:rFonts w:ascii="Arial" w:eastAsia="Arial" w:hAnsi="Arial"/>
                <w:b/>
                <w:color w:val="000000"/>
                <w:sz w:val="20"/>
              </w:rPr>
              <w:t>Ethyl- Benzene</w:t>
            </w:r>
          </w:p>
        </w:tc>
        <w:tc>
          <w:tcPr>
            <w:tcW w:w="990" w:type="pct"/>
            <w:tcBorders>
              <w:top w:val="single" w:sz="5" w:space="0" w:color="000000"/>
              <w:left w:val="single" w:sz="5" w:space="0" w:color="000000"/>
              <w:bottom w:val="single" w:sz="5" w:space="0" w:color="000000"/>
              <w:right w:val="single" w:sz="5" w:space="0" w:color="000000"/>
            </w:tcBorders>
            <w:vAlign w:val="center"/>
          </w:tcPr>
          <w:p w:rsidR="00567343" w:rsidRDefault="00F671C7" w:rsidP="00366FB1">
            <w:pPr>
              <w:spacing w:after="118" w:line="230" w:lineRule="exact"/>
              <w:jc w:val="center"/>
              <w:textAlignment w:val="baseline"/>
              <w:rPr>
                <w:rFonts w:ascii="Arial" w:eastAsia="Arial" w:hAnsi="Arial"/>
                <w:color w:val="000000"/>
                <w:sz w:val="20"/>
              </w:rPr>
            </w:pPr>
            <w:r>
              <w:rPr>
                <w:rFonts w:ascii="Arial" w:eastAsia="Arial" w:hAnsi="Arial"/>
                <w:color w:val="000000"/>
                <w:sz w:val="20"/>
              </w:rPr>
              <w:t>ND</w:t>
            </w:r>
          </w:p>
        </w:tc>
        <w:tc>
          <w:tcPr>
            <w:tcW w:w="1039" w:type="pct"/>
            <w:tcBorders>
              <w:top w:val="single" w:sz="5" w:space="0" w:color="000000"/>
              <w:left w:val="single" w:sz="5" w:space="0" w:color="000000"/>
              <w:bottom w:val="single" w:sz="5" w:space="0" w:color="000000"/>
              <w:right w:val="single" w:sz="5" w:space="0" w:color="000000"/>
            </w:tcBorders>
            <w:vAlign w:val="center"/>
          </w:tcPr>
          <w:p w:rsidR="00567343" w:rsidRDefault="00F671C7" w:rsidP="00366FB1">
            <w:pPr>
              <w:spacing w:after="118" w:line="230" w:lineRule="exact"/>
              <w:jc w:val="center"/>
              <w:textAlignment w:val="baseline"/>
              <w:rPr>
                <w:rFonts w:ascii="Arial" w:eastAsia="Arial" w:hAnsi="Arial"/>
                <w:color w:val="000000"/>
                <w:sz w:val="20"/>
              </w:rPr>
            </w:pPr>
            <w:r>
              <w:rPr>
                <w:rFonts w:ascii="Arial" w:eastAsia="Arial" w:hAnsi="Arial"/>
                <w:color w:val="000000"/>
                <w:sz w:val="20"/>
              </w:rPr>
              <w:t>ND</w:t>
            </w:r>
          </w:p>
        </w:tc>
        <w:tc>
          <w:tcPr>
            <w:tcW w:w="1000" w:type="pct"/>
            <w:tcBorders>
              <w:top w:val="single" w:sz="5" w:space="0" w:color="000000"/>
              <w:left w:val="single" w:sz="5" w:space="0" w:color="000000"/>
              <w:bottom w:val="single" w:sz="5" w:space="0" w:color="000000"/>
              <w:right w:val="single" w:sz="5" w:space="0" w:color="000000"/>
            </w:tcBorders>
          </w:tcPr>
          <w:p w:rsidR="00567343" w:rsidRDefault="00F671C7" w:rsidP="00366FB1">
            <w:pPr>
              <w:tabs>
                <w:tab w:val="decimal" w:pos="432"/>
              </w:tabs>
              <w:spacing w:before="122" w:after="233" w:line="230" w:lineRule="exact"/>
              <w:jc w:val="center"/>
              <w:textAlignment w:val="baseline"/>
              <w:rPr>
                <w:rFonts w:ascii="Arial" w:eastAsia="Arial" w:hAnsi="Arial"/>
                <w:color w:val="000000"/>
                <w:sz w:val="20"/>
              </w:rPr>
            </w:pPr>
            <w:r>
              <w:rPr>
                <w:rFonts w:ascii="Arial" w:eastAsia="Arial" w:hAnsi="Arial"/>
                <w:color w:val="000000"/>
                <w:sz w:val="20"/>
              </w:rPr>
              <w:t>1.9 µg/L</w:t>
            </w:r>
          </w:p>
        </w:tc>
        <w:tc>
          <w:tcPr>
            <w:tcW w:w="979" w:type="pct"/>
            <w:tcBorders>
              <w:top w:val="single" w:sz="5" w:space="0" w:color="000000"/>
              <w:left w:val="single" w:sz="5" w:space="0" w:color="000000"/>
              <w:bottom w:val="single" w:sz="5" w:space="0" w:color="000000"/>
              <w:right w:val="single" w:sz="5" w:space="0" w:color="000000"/>
            </w:tcBorders>
            <w:vAlign w:val="center"/>
          </w:tcPr>
          <w:p w:rsidR="00567343" w:rsidRDefault="00F671C7" w:rsidP="00366FB1">
            <w:pPr>
              <w:spacing w:after="118" w:line="230" w:lineRule="exact"/>
              <w:jc w:val="center"/>
              <w:textAlignment w:val="baseline"/>
              <w:rPr>
                <w:rFonts w:ascii="Arial" w:eastAsia="Arial" w:hAnsi="Arial"/>
                <w:color w:val="000000"/>
                <w:sz w:val="20"/>
              </w:rPr>
            </w:pPr>
            <w:r>
              <w:rPr>
                <w:rFonts w:ascii="Arial" w:eastAsia="Arial" w:hAnsi="Arial"/>
                <w:color w:val="000000"/>
                <w:sz w:val="20"/>
              </w:rPr>
              <w:t>ND</w:t>
            </w:r>
          </w:p>
        </w:tc>
      </w:tr>
      <w:tr w:rsidR="00366FB1" w:rsidTr="00913EA3">
        <w:trPr>
          <w:trHeight w:hRule="exact" w:val="360"/>
        </w:trPr>
        <w:tc>
          <w:tcPr>
            <w:tcW w:w="993" w:type="pct"/>
            <w:tcBorders>
              <w:top w:val="single" w:sz="5" w:space="0" w:color="000000"/>
              <w:left w:val="single" w:sz="5" w:space="0" w:color="000000"/>
              <w:bottom w:val="single" w:sz="5" w:space="0" w:color="000000"/>
              <w:right w:val="single" w:sz="5" w:space="0" w:color="000000"/>
            </w:tcBorders>
          </w:tcPr>
          <w:p w:rsidR="00366FB1" w:rsidRPr="00AA0308" w:rsidRDefault="00366FB1">
            <w:pPr>
              <w:spacing w:after="117" w:line="230" w:lineRule="exact"/>
              <w:ind w:left="115"/>
              <w:textAlignment w:val="baseline"/>
              <w:rPr>
                <w:rFonts w:ascii="Arial" w:eastAsia="Arial" w:hAnsi="Arial"/>
                <w:b/>
                <w:color w:val="000000"/>
                <w:sz w:val="20"/>
              </w:rPr>
            </w:pPr>
            <w:r w:rsidRPr="00AA0308">
              <w:rPr>
                <w:rFonts w:ascii="Arial" w:eastAsia="Arial" w:hAnsi="Arial"/>
                <w:b/>
                <w:color w:val="000000"/>
                <w:sz w:val="20"/>
              </w:rPr>
              <w:t>Xylenes</w:t>
            </w:r>
          </w:p>
        </w:tc>
        <w:tc>
          <w:tcPr>
            <w:tcW w:w="990" w:type="pct"/>
            <w:tcBorders>
              <w:top w:val="single" w:sz="5" w:space="0" w:color="000000"/>
              <w:left w:val="single" w:sz="5" w:space="0" w:color="000000"/>
              <w:bottom w:val="single" w:sz="5" w:space="0" w:color="000000"/>
              <w:right w:val="single" w:sz="5" w:space="0" w:color="000000"/>
            </w:tcBorders>
          </w:tcPr>
          <w:p w:rsidR="00366FB1" w:rsidRDefault="00366FB1" w:rsidP="00366FB1">
            <w:pPr>
              <w:spacing w:after="118"/>
              <w:jc w:val="center"/>
            </w:pPr>
            <w:r w:rsidRPr="003641D1">
              <w:rPr>
                <w:rFonts w:ascii="Arial" w:eastAsia="Arial" w:hAnsi="Arial"/>
                <w:color w:val="000000"/>
                <w:sz w:val="20"/>
              </w:rPr>
              <w:t>ND</w:t>
            </w:r>
          </w:p>
        </w:tc>
        <w:tc>
          <w:tcPr>
            <w:tcW w:w="1039" w:type="pct"/>
            <w:tcBorders>
              <w:top w:val="single" w:sz="5" w:space="0" w:color="000000"/>
              <w:left w:val="single" w:sz="5" w:space="0" w:color="000000"/>
              <w:bottom w:val="single" w:sz="5" w:space="0" w:color="000000"/>
              <w:right w:val="single" w:sz="5" w:space="0" w:color="000000"/>
            </w:tcBorders>
          </w:tcPr>
          <w:p w:rsidR="00366FB1" w:rsidRDefault="00366FB1">
            <w:pPr>
              <w:spacing w:after="117" w:line="230" w:lineRule="exact"/>
              <w:jc w:val="center"/>
              <w:textAlignment w:val="baseline"/>
              <w:rPr>
                <w:rFonts w:ascii="Arial" w:eastAsia="Arial" w:hAnsi="Arial"/>
                <w:color w:val="000000"/>
                <w:sz w:val="20"/>
              </w:rPr>
            </w:pPr>
            <w:r>
              <w:rPr>
                <w:rFonts w:ascii="Arial" w:eastAsia="Arial" w:hAnsi="Arial"/>
                <w:color w:val="000000"/>
                <w:sz w:val="20"/>
              </w:rPr>
              <w:t>ND</w:t>
            </w:r>
          </w:p>
        </w:tc>
        <w:tc>
          <w:tcPr>
            <w:tcW w:w="1000" w:type="pct"/>
            <w:tcBorders>
              <w:top w:val="single" w:sz="5" w:space="0" w:color="000000"/>
              <w:left w:val="single" w:sz="5" w:space="0" w:color="000000"/>
              <w:bottom w:val="single" w:sz="5" w:space="0" w:color="000000"/>
              <w:right w:val="single" w:sz="5" w:space="0" w:color="000000"/>
            </w:tcBorders>
          </w:tcPr>
          <w:p w:rsidR="00366FB1" w:rsidRDefault="00366FB1" w:rsidP="00366FB1">
            <w:pPr>
              <w:tabs>
                <w:tab w:val="decimal" w:pos="432"/>
              </w:tabs>
              <w:spacing w:after="117" w:line="230" w:lineRule="exact"/>
              <w:jc w:val="center"/>
              <w:textAlignment w:val="baseline"/>
              <w:rPr>
                <w:rFonts w:ascii="Arial" w:eastAsia="Arial" w:hAnsi="Arial"/>
                <w:color w:val="000000"/>
                <w:sz w:val="20"/>
              </w:rPr>
            </w:pPr>
            <w:r>
              <w:rPr>
                <w:rFonts w:ascii="Arial" w:eastAsia="Arial" w:hAnsi="Arial"/>
                <w:color w:val="000000"/>
                <w:sz w:val="20"/>
              </w:rPr>
              <w:t>2.3 µg/L</w:t>
            </w:r>
          </w:p>
        </w:tc>
        <w:tc>
          <w:tcPr>
            <w:tcW w:w="979" w:type="pct"/>
            <w:tcBorders>
              <w:top w:val="single" w:sz="5" w:space="0" w:color="000000"/>
              <w:left w:val="single" w:sz="5" w:space="0" w:color="000000"/>
              <w:bottom w:val="single" w:sz="5" w:space="0" w:color="000000"/>
              <w:right w:val="single" w:sz="5" w:space="0" w:color="000000"/>
            </w:tcBorders>
          </w:tcPr>
          <w:p w:rsidR="00366FB1" w:rsidRDefault="00366FB1">
            <w:pPr>
              <w:spacing w:after="117" w:line="230" w:lineRule="exact"/>
              <w:jc w:val="center"/>
              <w:textAlignment w:val="baseline"/>
              <w:rPr>
                <w:rFonts w:ascii="Arial" w:eastAsia="Arial" w:hAnsi="Arial"/>
                <w:color w:val="000000"/>
                <w:sz w:val="20"/>
              </w:rPr>
            </w:pPr>
            <w:r>
              <w:rPr>
                <w:rFonts w:ascii="Arial" w:eastAsia="Arial" w:hAnsi="Arial"/>
                <w:color w:val="000000"/>
                <w:sz w:val="20"/>
              </w:rPr>
              <w:t>ND</w:t>
            </w:r>
          </w:p>
        </w:tc>
      </w:tr>
      <w:tr w:rsidR="00366FB1" w:rsidTr="00913EA3">
        <w:trPr>
          <w:trHeight w:hRule="exact" w:val="365"/>
        </w:trPr>
        <w:tc>
          <w:tcPr>
            <w:tcW w:w="993" w:type="pct"/>
            <w:tcBorders>
              <w:top w:val="single" w:sz="5" w:space="0" w:color="000000"/>
              <w:left w:val="single" w:sz="5" w:space="0" w:color="000000"/>
              <w:bottom w:val="single" w:sz="5" w:space="0" w:color="000000"/>
              <w:right w:val="single" w:sz="5" w:space="0" w:color="000000"/>
            </w:tcBorders>
          </w:tcPr>
          <w:p w:rsidR="00366FB1" w:rsidRPr="00AA0308" w:rsidRDefault="00366FB1">
            <w:pPr>
              <w:spacing w:after="117" w:line="230" w:lineRule="exact"/>
              <w:ind w:left="115"/>
              <w:textAlignment w:val="baseline"/>
              <w:rPr>
                <w:rFonts w:ascii="Arial" w:eastAsia="Arial" w:hAnsi="Arial"/>
                <w:b/>
                <w:color w:val="000000"/>
                <w:sz w:val="20"/>
              </w:rPr>
            </w:pPr>
            <w:r w:rsidRPr="00AA0308">
              <w:rPr>
                <w:rFonts w:ascii="Arial" w:eastAsia="Arial" w:hAnsi="Arial"/>
                <w:b/>
                <w:color w:val="000000"/>
                <w:sz w:val="20"/>
              </w:rPr>
              <w:t>MTBE</w:t>
            </w:r>
          </w:p>
        </w:tc>
        <w:tc>
          <w:tcPr>
            <w:tcW w:w="990" w:type="pct"/>
            <w:tcBorders>
              <w:top w:val="single" w:sz="5" w:space="0" w:color="000000"/>
              <w:left w:val="single" w:sz="5" w:space="0" w:color="000000"/>
              <w:bottom w:val="single" w:sz="5" w:space="0" w:color="000000"/>
              <w:right w:val="single" w:sz="5" w:space="0" w:color="000000"/>
            </w:tcBorders>
          </w:tcPr>
          <w:p w:rsidR="00366FB1" w:rsidRDefault="00366FB1" w:rsidP="00366FB1">
            <w:pPr>
              <w:spacing w:after="118"/>
              <w:jc w:val="center"/>
            </w:pPr>
            <w:r w:rsidRPr="003641D1">
              <w:rPr>
                <w:rFonts w:ascii="Arial" w:eastAsia="Arial" w:hAnsi="Arial"/>
                <w:color w:val="000000"/>
                <w:sz w:val="20"/>
              </w:rPr>
              <w:t>ND</w:t>
            </w:r>
          </w:p>
        </w:tc>
        <w:tc>
          <w:tcPr>
            <w:tcW w:w="1039" w:type="pct"/>
            <w:tcBorders>
              <w:top w:val="single" w:sz="5" w:space="0" w:color="000000"/>
              <w:left w:val="single" w:sz="5" w:space="0" w:color="000000"/>
              <w:bottom w:val="single" w:sz="5" w:space="0" w:color="000000"/>
              <w:right w:val="single" w:sz="5" w:space="0" w:color="000000"/>
            </w:tcBorders>
          </w:tcPr>
          <w:p w:rsidR="00366FB1" w:rsidRDefault="00366FB1">
            <w:pPr>
              <w:spacing w:after="117" w:line="230" w:lineRule="exact"/>
              <w:jc w:val="center"/>
              <w:textAlignment w:val="baseline"/>
              <w:rPr>
                <w:rFonts w:ascii="Arial" w:eastAsia="Arial" w:hAnsi="Arial"/>
                <w:color w:val="000000"/>
                <w:sz w:val="20"/>
              </w:rPr>
            </w:pPr>
            <w:r>
              <w:rPr>
                <w:rFonts w:ascii="Arial" w:eastAsia="Arial" w:hAnsi="Arial"/>
                <w:color w:val="000000"/>
                <w:sz w:val="20"/>
              </w:rPr>
              <w:t>ND</w:t>
            </w:r>
          </w:p>
        </w:tc>
        <w:tc>
          <w:tcPr>
            <w:tcW w:w="1000" w:type="pct"/>
            <w:tcBorders>
              <w:top w:val="single" w:sz="5" w:space="0" w:color="000000"/>
              <w:left w:val="single" w:sz="5" w:space="0" w:color="000000"/>
              <w:bottom w:val="single" w:sz="5" w:space="0" w:color="000000"/>
              <w:right w:val="single" w:sz="5" w:space="0" w:color="000000"/>
            </w:tcBorders>
          </w:tcPr>
          <w:p w:rsidR="00366FB1" w:rsidRDefault="00366FB1" w:rsidP="00366FB1">
            <w:pPr>
              <w:spacing w:after="117" w:line="230" w:lineRule="exact"/>
              <w:jc w:val="center"/>
              <w:textAlignment w:val="baseline"/>
              <w:rPr>
                <w:rFonts w:ascii="Arial" w:eastAsia="Arial" w:hAnsi="Arial"/>
                <w:color w:val="000000"/>
                <w:sz w:val="20"/>
              </w:rPr>
            </w:pPr>
            <w:r>
              <w:rPr>
                <w:rFonts w:ascii="Arial" w:eastAsia="Arial" w:hAnsi="Arial"/>
                <w:color w:val="000000"/>
                <w:sz w:val="20"/>
              </w:rPr>
              <w:t>ND</w:t>
            </w:r>
          </w:p>
        </w:tc>
        <w:tc>
          <w:tcPr>
            <w:tcW w:w="979" w:type="pct"/>
            <w:tcBorders>
              <w:top w:val="single" w:sz="5" w:space="0" w:color="000000"/>
              <w:left w:val="single" w:sz="5" w:space="0" w:color="000000"/>
              <w:bottom w:val="single" w:sz="5" w:space="0" w:color="000000"/>
              <w:right w:val="single" w:sz="5" w:space="0" w:color="000000"/>
            </w:tcBorders>
          </w:tcPr>
          <w:p w:rsidR="00366FB1" w:rsidRDefault="00366FB1">
            <w:pPr>
              <w:spacing w:after="117" w:line="230" w:lineRule="exact"/>
              <w:jc w:val="center"/>
              <w:textAlignment w:val="baseline"/>
              <w:rPr>
                <w:rFonts w:ascii="Arial" w:eastAsia="Arial" w:hAnsi="Arial"/>
                <w:color w:val="000000"/>
                <w:sz w:val="20"/>
              </w:rPr>
            </w:pPr>
            <w:r>
              <w:rPr>
                <w:rFonts w:ascii="Arial" w:eastAsia="Arial" w:hAnsi="Arial"/>
                <w:color w:val="000000"/>
                <w:sz w:val="20"/>
              </w:rPr>
              <w:t>ND</w:t>
            </w:r>
          </w:p>
        </w:tc>
      </w:tr>
    </w:tbl>
    <w:p w:rsidR="00567343" w:rsidRDefault="00567343">
      <w:pPr>
        <w:sectPr w:rsidR="00567343" w:rsidSect="005E15AD">
          <w:pgSz w:w="12240" w:h="15840"/>
          <w:pgMar w:top="1440" w:right="1570" w:bottom="1440" w:left="1670" w:header="720" w:footer="720" w:gutter="0"/>
          <w:cols w:space="720"/>
        </w:sectPr>
      </w:pPr>
    </w:p>
    <w:p w:rsidR="005E15AD" w:rsidRDefault="005E15AD">
      <w:pPr>
        <w:spacing w:before="2" w:after="100" w:line="229" w:lineRule="exact"/>
        <w:ind w:left="72"/>
        <w:textAlignment w:val="baseline"/>
        <w:rPr>
          <w:rFonts w:ascii="Arial" w:eastAsia="Arial" w:hAnsi="Arial"/>
          <w:b/>
          <w:color w:val="000000"/>
          <w:sz w:val="20"/>
        </w:rPr>
      </w:pPr>
    </w:p>
    <w:p w:rsidR="00567343" w:rsidRDefault="00F671C7">
      <w:pPr>
        <w:spacing w:before="2" w:after="100" w:line="229" w:lineRule="exact"/>
        <w:ind w:left="72"/>
        <w:textAlignment w:val="baseline"/>
        <w:rPr>
          <w:rFonts w:ascii="Arial" w:eastAsia="Arial" w:hAnsi="Arial"/>
          <w:b/>
          <w:color w:val="000000"/>
          <w:sz w:val="20"/>
        </w:rPr>
      </w:pPr>
      <w:r>
        <w:rPr>
          <w:rFonts w:ascii="Arial" w:eastAsia="Arial" w:hAnsi="Arial"/>
          <w:b/>
          <w:color w:val="000000"/>
          <w:sz w:val="20"/>
        </w:rPr>
        <w:t>Table 3 – Calculated Percent Reduction</w:t>
      </w:r>
    </w:p>
    <w:tbl>
      <w:tblPr>
        <w:tblW w:w="5000" w:type="pct"/>
        <w:tblCellMar>
          <w:left w:w="0" w:type="dxa"/>
          <w:right w:w="0" w:type="dxa"/>
        </w:tblCellMar>
        <w:tblLook w:val="0000" w:firstRow="0" w:lastRow="0" w:firstColumn="0" w:lastColumn="0" w:noHBand="0" w:noVBand="0"/>
      </w:tblPr>
      <w:tblGrid>
        <w:gridCol w:w="1723"/>
        <w:gridCol w:w="1988"/>
        <w:gridCol w:w="1898"/>
        <w:gridCol w:w="1719"/>
        <w:gridCol w:w="1717"/>
      </w:tblGrid>
      <w:tr w:rsidR="000D6925" w:rsidTr="00D74966">
        <w:trPr>
          <w:trHeight w:hRule="exact" w:val="365"/>
        </w:trPr>
        <w:tc>
          <w:tcPr>
            <w:tcW w:w="953" w:type="pct"/>
            <w:tcBorders>
              <w:top w:val="single" w:sz="4" w:space="0" w:color="000000"/>
              <w:left w:val="single" w:sz="4" w:space="0" w:color="000000"/>
              <w:bottom w:val="single" w:sz="4" w:space="0" w:color="000000"/>
              <w:right w:val="single" w:sz="4" w:space="0" w:color="000000"/>
            </w:tcBorders>
          </w:tcPr>
          <w:p w:rsidR="00567343" w:rsidRPr="00AA0308" w:rsidRDefault="00F671C7">
            <w:pPr>
              <w:spacing w:after="112" w:line="231" w:lineRule="exact"/>
              <w:ind w:left="115"/>
              <w:textAlignment w:val="baseline"/>
              <w:rPr>
                <w:rFonts w:ascii="Arial" w:eastAsia="Arial" w:hAnsi="Arial"/>
                <w:b/>
                <w:color w:val="000000"/>
                <w:sz w:val="20"/>
              </w:rPr>
            </w:pPr>
            <w:r w:rsidRPr="00AA0308">
              <w:rPr>
                <w:rFonts w:ascii="Arial" w:eastAsia="Arial" w:hAnsi="Arial"/>
                <w:b/>
                <w:color w:val="000000"/>
                <w:sz w:val="20"/>
              </w:rPr>
              <w:t>Parameter</w:t>
            </w:r>
          </w:p>
        </w:tc>
        <w:tc>
          <w:tcPr>
            <w:tcW w:w="1099" w:type="pct"/>
            <w:tcBorders>
              <w:top w:val="single" w:sz="4" w:space="0" w:color="000000"/>
              <w:left w:val="single" w:sz="4" w:space="0" w:color="000000"/>
              <w:bottom w:val="single" w:sz="4" w:space="0" w:color="000000"/>
              <w:right w:val="single" w:sz="4" w:space="0" w:color="000000"/>
            </w:tcBorders>
          </w:tcPr>
          <w:p w:rsidR="00567343" w:rsidRPr="00AA0308" w:rsidRDefault="00F671C7">
            <w:pPr>
              <w:spacing w:after="112" w:line="231" w:lineRule="exact"/>
              <w:jc w:val="center"/>
              <w:textAlignment w:val="baseline"/>
              <w:rPr>
                <w:rFonts w:ascii="Arial" w:eastAsia="Arial" w:hAnsi="Arial"/>
                <w:b/>
                <w:color w:val="000000"/>
                <w:sz w:val="20"/>
              </w:rPr>
            </w:pPr>
            <w:r w:rsidRPr="00AA0308">
              <w:rPr>
                <w:rFonts w:ascii="Arial" w:eastAsia="Arial" w:hAnsi="Arial"/>
                <w:b/>
                <w:color w:val="000000"/>
                <w:sz w:val="20"/>
              </w:rPr>
              <w:t>MW-1</w:t>
            </w:r>
          </w:p>
        </w:tc>
        <w:tc>
          <w:tcPr>
            <w:tcW w:w="1049" w:type="pct"/>
            <w:tcBorders>
              <w:top w:val="single" w:sz="4" w:space="0" w:color="000000"/>
              <w:left w:val="single" w:sz="4" w:space="0" w:color="000000"/>
              <w:bottom w:val="single" w:sz="4" w:space="0" w:color="000000"/>
              <w:right w:val="single" w:sz="4" w:space="0" w:color="000000"/>
            </w:tcBorders>
          </w:tcPr>
          <w:p w:rsidR="00567343" w:rsidRPr="00AA0308" w:rsidRDefault="00F671C7">
            <w:pPr>
              <w:spacing w:after="112" w:line="231" w:lineRule="exact"/>
              <w:jc w:val="center"/>
              <w:textAlignment w:val="baseline"/>
              <w:rPr>
                <w:rFonts w:ascii="Arial" w:eastAsia="Arial" w:hAnsi="Arial"/>
                <w:b/>
                <w:color w:val="000000"/>
                <w:sz w:val="20"/>
              </w:rPr>
            </w:pPr>
            <w:r w:rsidRPr="00AA0308">
              <w:rPr>
                <w:rFonts w:ascii="Arial" w:eastAsia="Arial" w:hAnsi="Arial"/>
                <w:b/>
                <w:color w:val="000000"/>
                <w:sz w:val="20"/>
              </w:rPr>
              <w:t>MW-2</w:t>
            </w:r>
          </w:p>
        </w:tc>
        <w:tc>
          <w:tcPr>
            <w:tcW w:w="950" w:type="pct"/>
            <w:tcBorders>
              <w:top w:val="single" w:sz="4" w:space="0" w:color="000000"/>
              <w:left w:val="single" w:sz="4" w:space="0" w:color="000000"/>
              <w:bottom w:val="single" w:sz="4" w:space="0" w:color="000000"/>
              <w:right w:val="single" w:sz="4" w:space="0" w:color="000000"/>
            </w:tcBorders>
          </w:tcPr>
          <w:p w:rsidR="00567343" w:rsidRPr="00AA0308" w:rsidRDefault="00F671C7">
            <w:pPr>
              <w:spacing w:after="112" w:line="231" w:lineRule="exact"/>
              <w:jc w:val="center"/>
              <w:textAlignment w:val="baseline"/>
              <w:rPr>
                <w:rFonts w:ascii="Arial" w:eastAsia="Arial" w:hAnsi="Arial"/>
                <w:b/>
                <w:color w:val="000000"/>
                <w:sz w:val="20"/>
              </w:rPr>
            </w:pPr>
            <w:r w:rsidRPr="00AA0308">
              <w:rPr>
                <w:rFonts w:ascii="Arial" w:eastAsia="Arial" w:hAnsi="Arial"/>
                <w:b/>
                <w:color w:val="000000"/>
                <w:sz w:val="20"/>
              </w:rPr>
              <w:t>MW-3</w:t>
            </w:r>
          </w:p>
        </w:tc>
        <w:tc>
          <w:tcPr>
            <w:tcW w:w="949" w:type="pct"/>
            <w:tcBorders>
              <w:top w:val="single" w:sz="4" w:space="0" w:color="000000"/>
              <w:left w:val="single" w:sz="4" w:space="0" w:color="000000"/>
              <w:bottom w:val="single" w:sz="4" w:space="0" w:color="000000"/>
              <w:right w:val="single" w:sz="4" w:space="0" w:color="000000"/>
            </w:tcBorders>
          </w:tcPr>
          <w:p w:rsidR="00567343" w:rsidRPr="00AA0308" w:rsidRDefault="00F671C7">
            <w:pPr>
              <w:spacing w:after="112" w:line="231" w:lineRule="exact"/>
              <w:jc w:val="center"/>
              <w:textAlignment w:val="baseline"/>
              <w:rPr>
                <w:rFonts w:ascii="Arial" w:eastAsia="Arial" w:hAnsi="Arial"/>
                <w:b/>
                <w:color w:val="000000"/>
                <w:sz w:val="20"/>
              </w:rPr>
            </w:pPr>
            <w:r w:rsidRPr="00AA0308">
              <w:rPr>
                <w:rFonts w:ascii="Arial" w:eastAsia="Arial" w:hAnsi="Arial"/>
                <w:b/>
                <w:color w:val="000000"/>
                <w:sz w:val="20"/>
              </w:rPr>
              <w:t>MW-4</w:t>
            </w:r>
          </w:p>
        </w:tc>
      </w:tr>
      <w:tr w:rsidR="000D6925" w:rsidTr="00D74966">
        <w:trPr>
          <w:trHeight w:hRule="exact" w:val="360"/>
        </w:trPr>
        <w:tc>
          <w:tcPr>
            <w:tcW w:w="953" w:type="pct"/>
            <w:tcBorders>
              <w:top w:val="single" w:sz="4" w:space="0" w:color="000000"/>
              <w:left w:val="single" w:sz="4" w:space="0" w:color="000000"/>
              <w:bottom w:val="single" w:sz="4" w:space="0" w:color="000000"/>
              <w:right w:val="single" w:sz="4" w:space="0" w:color="000000"/>
            </w:tcBorders>
          </w:tcPr>
          <w:p w:rsidR="00567343" w:rsidRPr="00AA0308" w:rsidRDefault="00F671C7">
            <w:pPr>
              <w:spacing w:after="112" w:line="231" w:lineRule="exact"/>
              <w:ind w:left="115"/>
              <w:textAlignment w:val="baseline"/>
              <w:rPr>
                <w:rFonts w:ascii="Arial" w:eastAsia="Arial" w:hAnsi="Arial"/>
                <w:b/>
                <w:color w:val="000000"/>
                <w:sz w:val="20"/>
              </w:rPr>
            </w:pPr>
            <w:r w:rsidRPr="00AA0308">
              <w:rPr>
                <w:rFonts w:ascii="Arial" w:eastAsia="Arial" w:hAnsi="Arial"/>
                <w:b/>
                <w:color w:val="000000"/>
                <w:sz w:val="20"/>
              </w:rPr>
              <w:t>Benzene</w:t>
            </w:r>
          </w:p>
        </w:tc>
        <w:tc>
          <w:tcPr>
            <w:tcW w:w="1099" w:type="pct"/>
            <w:tcBorders>
              <w:top w:val="single" w:sz="4" w:space="0" w:color="000000"/>
              <w:left w:val="single" w:sz="4" w:space="0" w:color="000000"/>
              <w:bottom w:val="single" w:sz="4" w:space="0" w:color="000000"/>
              <w:right w:val="single" w:sz="4" w:space="0" w:color="000000"/>
            </w:tcBorders>
          </w:tcPr>
          <w:p w:rsidR="00567343" w:rsidRDefault="00F671C7">
            <w:pPr>
              <w:spacing w:after="112" w:line="231" w:lineRule="exact"/>
              <w:jc w:val="center"/>
              <w:textAlignment w:val="baseline"/>
              <w:rPr>
                <w:rFonts w:ascii="Arial" w:eastAsia="Arial" w:hAnsi="Arial"/>
                <w:color w:val="000000"/>
                <w:sz w:val="20"/>
              </w:rPr>
            </w:pPr>
            <w:r>
              <w:rPr>
                <w:rFonts w:ascii="Arial" w:eastAsia="Arial" w:hAnsi="Arial"/>
                <w:color w:val="000000"/>
                <w:sz w:val="20"/>
              </w:rPr>
              <w:t>100%</w:t>
            </w:r>
          </w:p>
        </w:tc>
        <w:tc>
          <w:tcPr>
            <w:tcW w:w="1049" w:type="pct"/>
            <w:tcBorders>
              <w:top w:val="single" w:sz="4" w:space="0" w:color="000000"/>
              <w:left w:val="single" w:sz="4" w:space="0" w:color="000000"/>
              <w:bottom w:val="single" w:sz="4" w:space="0" w:color="000000"/>
              <w:right w:val="single" w:sz="4" w:space="0" w:color="000000"/>
            </w:tcBorders>
            <w:vAlign w:val="center"/>
          </w:tcPr>
          <w:p w:rsidR="00567343" w:rsidRDefault="00F671C7" w:rsidP="00AA0308">
            <w:pPr>
              <w:spacing w:after="112" w:line="231" w:lineRule="exact"/>
              <w:jc w:val="center"/>
              <w:textAlignment w:val="baseline"/>
              <w:rPr>
                <w:rFonts w:ascii="Arial" w:eastAsia="Arial" w:hAnsi="Arial"/>
                <w:color w:val="000000"/>
                <w:sz w:val="20"/>
              </w:rPr>
            </w:pPr>
            <w:r>
              <w:rPr>
                <w:rFonts w:ascii="Arial" w:eastAsia="Arial" w:hAnsi="Arial"/>
                <w:color w:val="000000"/>
                <w:sz w:val="20"/>
              </w:rPr>
              <w:t>100%</w:t>
            </w:r>
          </w:p>
        </w:tc>
        <w:tc>
          <w:tcPr>
            <w:tcW w:w="950" w:type="pct"/>
            <w:tcBorders>
              <w:top w:val="single" w:sz="4" w:space="0" w:color="000000"/>
              <w:left w:val="single" w:sz="4" w:space="0" w:color="000000"/>
              <w:bottom w:val="single" w:sz="4" w:space="0" w:color="000000"/>
              <w:right w:val="single" w:sz="4" w:space="0" w:color="000000"/>
            </w:tcBorders>
          </w:tcPr>
          <w:p w:rsidR="00567343" w:rsidRDefault="00F671C7">
            <w:pPr>
              <w:spacing w:after="112" w:line="231" w:lineRule="exact"/>
              <w:jc w:val="center"/>
              <w:textAlignment w:val="baseline"/>
              <w:rPr>
                <w:rFonts w:ascii="Arial" w:eastAsia="Arial" w:hAnsi="Arial"/>
                <w:color w:val="000000"/>
                <w:sz w:val="20"/>
              </w:rPr>
            </w:pPr>
            <w:r>
              <w:rPr>
                <w:rFonts w:ascii="Arial" w:eastAsia="Arial" w:hAnsi="Arial"/>
                <w:color w:val="000000"/>
                <w:sz w:val="20"/>
              </w:rPr>
              <w:t>97%</w:t>
            </w:r>
          </w:p>
        </w:tc>
        <w:tc>
          <w:tcPr>
            <w:tcW w:w="949" w:type="pct"/>
            <w:tcBorders>
              <w:top w:val="single" w:sz="4" w:space="0" w:color="000000"/>
              <w:left w:val="single" w:sz="4" w:space="0" w:color="000000"/>
              <w:bottom w:val="single" w:sz="4" w:space="0" w:color="000000"/>
              <w:right w:val="single" w:sz="4" w:space="0" w:color="000000"/>
            </w:tcBorders>
          </w:tcPr>
          <w:p w:rsidR="00567343" w:rsidRDefault="00F671C7">
            <w:pPr>
              <w:spacing w:after="112" w:line="231" w:lineRule="exact"/>
              <w:jc w:val="center"/>
              <w:textAlignment w:val="baseline"/>
              <w:rPr>
                <w:rFonts w:ascii="Arial" w:eastAsia="Arial" w:hAnsi="Arial"/>
                <w:color w:val="000000"/>
                <w:sz w:val="20"/>
              </w:rPr>
            </w:pPr>
            <w:r>
              <w:rPr>
                <w:rFonts w:ascii="Arial" w:eastAsia="Arial" w:hAnsi="Arial"/>
                <w:color w:val="000000"/>
                <w:sz w:val="20"/>
              </w:rPr>
              <w:t>100%</w:t>
            </w:r>
          </w:p>
        </w:tc>
      </w:tr>
      <w:tr w:rsidR="00AA0308" w:rsidTr="00D74966">
        <w:trPr>
          <w:trHeight w:hRule="exact" w:val="360"/>
        </w:trPr>
        <w:tc>
          <w:tcPr>
            <w:tcW w:w="953" w:type="pct"/>
            <w:tcBorders>
              <w:top w:val="single" w:sz="4" w:space="0" w:color="000000"/>
              <w:left w:val="single" w:sz="4" w:space="0" w:color="000000"/>
              <w:bottom w:val="single" w:sz="4" w:space="0" w:color="000000"/>
              <w:right w:val="single" w:sz="4" w:space="0" w:color="000000"/>
            </w:tcBorders>
          </w:tcPr>
          <w:p w:rsidR="00567343" w:rsidRPr="00AA0308" w:rsidRDefault="00F671C7">
            <w:pPr>
              <w:spacing w:after="112" w:line="231" w:lineRule="exact"/>
              <w:ind w:left="115"/>
              <w:textAlignment w:val="baseline"/>
              <w:rPr>
                <w:rFonts w:ascii="Arial" w:eastAsia="Arial" w:hAnsi="Arial"/>
                <w:b/>
                <w:color w:val="000000"/>
                <w:sz w:val="20"/>
              </w:rPr>
            </w:pPr>
            <w:r w:rsidRPr="00AA0308">
              <w:rPr>
                <w:rFonts w:ascii="Arial" w:eastAsia="Arial" w:hAnsi="Arial"/>
                <w:b/>
                <w:color w:val="000000"/>
                <w:sz w:val="20"/>
              </w:rPr>
              <w:t>Toluene</w:t>
            </w:r>
          </w:p>
        </w:tc>
        <w:tc>
          <w:tcPr>
            <w:tcW w:w="1099" w:type="pct"/>
            <w:tcBorders>
              <w:top w:val="single" w:sz="4" w:space="0" w:color="000000"/>
              <w:left w:val="single" w:sz="4" w:space="0" w:color="000000"/>
              <w:bottom w:val="single" w:sz="4" w:space="0" w:color="000000"/>
              <w:right w:val="single" w:sz="4" w:space="0" w:color="000000"/>
            </w:tcBorders>
            <w:vAlign w:val="center"/>
          </w:tcPr>
          <w:p w:rsidR="00567343" w:rsidRDefault="00F671C7" w:rsidP="00366FB1">
            <w:pPr>
              <w:spacing w:after="112" w:line="231" w:lineRule="exact"/>
              <w:jc w:val="center"/>
              <w:textAlignment w:val="baseline"/>
              <w:rPr>
                <w:rFonts w:ascii="Arial" w:eastAsia="Arial" w:hAnsi="Arial"/>
                <w:color w:val="000000"/>
                <w:sz w:val="20"/>
              </w:rPr>
            </w:pPr>
            <w:r>
              <w:rPr>
                <w:rFonts w:ascii="Arial" w:eastAsia="Arial" w:hAnsi="Arial"/>
                <w:color w:val="000000"/>
                <w:sz w:val="20"/>
              </w:rPr>
              <w:t>100%</w:t>
            </w:r>
          </w:p>
        </w:tc>
        <w:tc>
          <w:tcPr>
            <w:tcW w:w="1049" w:type="pct"/>
            <w:tcBorders>
              <w:top w:val="single" w:sz="4" w:space="0" w:color="000000"/>
              <w:left w:val="single" w:sz="4" w:space="0" w:color="000000"/>
              <w:bottom w:val="single" w:sz="4" w:space="0" w:color="000000"/>
              <w:right w:val="single" w:sz="4" w:space="0" w:color="000000"/>
            </w:tcBorders>
            <w:vAlign w:val="center"/>
          </w:tcPr>
          <w:p w:rsidR="00567343" w:rsidRDefault="00F671C7" w:rsidP="00366FB1">
            <w:pPr>
              <w:spacing w:after="112" w:line="231" w:lineRule="exact"/>
              <w:jc w:val="center"/>
              <w:textAlignment w:val="baseline"/>
              <w:rPr>
                <w:rFonts w:ascii="Arial" w:eastAsia="Arial" w:hAnsi="Arial"/>
                <w:color w:val="000000"/>
                <w:sz w:val="20"/>
              </w:rPr>
            </w:pPr>
            <w:r>
              <w:rPr>
                <w:rFonts w:ascii="Arial" w:eastAsia="Arial" w:hAnsi="Arial"/>
                <w:color w:val="000000"/>
                <w:sz w:val="20"/>
              </w:rPr>
              <w:t>100%</w:t>
            </w:r>
          </w:p>
        </w:tc>
        <w:tc>
          <w:tcPr>
            <w:tcW w:w="950" w:type="pct"/>
            <w:tcBorders>
              <w:top w:val="single" w:sz="4" w:space="0" w:color="000000"/>
              <w:left w:val="single" w:sz="4" w:space="0" w:color="000000"/>
              <w:bottom w:val="single" w:sz="4" w:space="0" w:color="000000"/>
              <w:right w:val="single" w:sz="4" w:space="0" w:color="000000"/>
            </w:tcBorders>
            <w:vAlign w:val="center"/>
          </w:tcPr>
          <w:p w:rsidR="00567343" w:rsidRDefault="00F671C7" w:rsidP="00366FB1">
            <w:pPr>
              <w:spacing w:after="112" w:line="231" w:lineRule="exact"/>
              <w:jc w:val="center"/>
              <w:textAlignment w:val="baseline"/>
              <w:rPr>
                <w:rFonts w:ascii="Arial" w:eastAsia="Arial" w:hAnsi="Arial"/>
                <w:color w:val="000000"/>
                <w:sz w:val="20"/>
              </w:rPr>
            </w:pPr>
            <w:r>
              <w:rPr>
                <w:rFonts w:ascii="Arial" w:eastAsia="Arial" w:hAnsi="Arial"/>
                <w:color w:val="000000"/>
                <w:sz w:val="20"/>
              </w:rPr>
              <w:t>100%</w:t>
            </w:r>
          </w:p>
        </w:tc>
        <w:tc>
          <w:tcPr>
            <w:tcW w:w="949" w:type="pct"/>
            <w:tcBorders>
              <w:top w:val="single" w:sz="4" w:space="0" w:color="000000"/>
              <w:left w:val="single" w:sz="4" w:space="0" w:color="000000"/>
              <w:bottom w:val="single" w:sz="4" w:space="0" w:color="000000"/>
              <w:right w:val="single" w:sz="4" w:space="0" w:color="000000"/>
            </w:tcBorders>
            <w:vAlign w:val="center"/>
          </w:tcPr>
          <w:p w:rsidR="00567343" w:rsidRDefault="00F671C7" w:rsidP="00366FB1">
            <w:pPr>
              <w:spacing w:after="112" w:line="231" w:lineRule="exact"/>
              <w:jc w:val="center"/>
              <w:textAlignment w:val="baseline"/>
              <w:rPr>
                <w:rFonts w:ascii="Arial" w:eastAsia="Arial" w:hAnsi="Arial"/>
                <w:color w:val="000000"/>
                <w:sz w:val="20"/>
              </w:rPr>
            </w:pPr>
            <w:r>
              <w:rPr>
                <w:rFonts w:ascii="Arial" w:eastAsia="Arial" w:hAnsi="Arial"/>
                <w:color w:val="000000"/>
                <w:sz w:val="20"/>
              </w:rPr>
              <w:t>100%</w:t>
            </w:r>
          </w:p>
        </w:tc>
      </w:tr>
      <w:tr w:rsidR="00AA0308" w:rsidTr="00D74966">
        <w:trPr>
          <w:trHeight w:hRule="exact" w:val="590"/>
        </w:trPr>
        <w:tc>
          <w:tcPr>
            <w:tcW w:w="953" w:type="pct"/>
            <w:tcBorders>
              <w:top w:val="single" w:sz="4" w:space="0" w:color="000000"/>
              <w:left w:val="single" w:sz="4" w:space="0" w:color="000000"/>
              <w:bottom w:val="single" w:sz="4" w:space="0" w:color="000000"/>
              <w:right w:val="single" w:sz="4" w:space="0" w:color="000000"/>
            </w:tcBorders>
          </w:tcPr>
          <w:p w:rsidR="00567343" w:rsidRPr="00AA0308" w:rsidRDefault="00F671C7">
            <w:pPr>
              <w:spacing w:after="112" w:line="231" w:lineRule="exact"/>
              <w:ind w:left="108"/>
              <w:textAlignment w:val="baseline"/>
              <w:rPr>
                <w:rFonts w:ascii="Arial" w:eastAsia="Arial" w:hAnsi="Arial"/>
                <w:b/>
                <w:color w:val="000000"/>
                <w:sz w:val="20"/>
              </w:rPr>
            </w:pPr>
            <w:r w:rsidRPr="00AA0308">
              <w:rPr>
                <w:rFonts w:ascii="Arial" w:eastAsia="Arial" w:hAnsi="Arial"/>
                <w:b/>
                <w:color w:val="000000"/>
                <w:sz w:val="20"/>
              </w:rPr>
              <w:t>Ethyl- Benzene</w:t>
            </w:r>
          </w:p>
        </w:tc>
        <w:tc>
          <w:tcPr>
            <w:tcW w:w="1099" w:type="pct"/>
            <w:tcBorders>
              <w:top w:val="single" w:sz="4" w:space="0" w:color="000000"/>
              <w:left w:val="single" w:sz="4" w:space="0" w:color="000000"/>
              <w:bottom w:val="single" w:sz="4" w:space="0" w:color="000000"/>
              <w:right w:val="single" w:sz="4" w:space="0" w:color="000000"/>
            </w:tcBorders>
            <w:vAlign w:val="center"/>
          </w:tcPr>
          <w:p w:rsidR="00567343" w:rsidRDefault="00F671C7" w:rsidP="00AA0308">
            <w:pPr>
              <w:spacing w:after="112" w:line="231" w:lineRule="exact"/>
              <w:jc w:val="center"/>
              <w:textAlignment w:val="baseline"/>
              <w:rPr>
                <w:rFonts w:ascii="Arial" w:eastAsia="Arial" w:hAnsi="Arial"/>
                <w:color w:val="000000"/>
                <w:sz w:val="20"/>
              </w:rPr>
            </w:pPr>
            <w:r>
              <w:rPr>
                <w:rFonts w:ascii="Arial" w:eastAsia="Arial" w:hAnsi="Arial"/>
                <w:color w:val="000000"/>
                <w:sz w:val="20"/>
              </w:rPr>
              <w:t>100%</w:t>
            </w:r>
          </w:p>
        </w:tc>
        <w:tc>
          <w:tcPr>
            <w:tcW w:w="1049" w:type="pct"/>
            <w:tcBorders>
              <w:top w:val="single" w:sz="4" w:space="0" w:color="000000"/>
              <w:left w:val="single" w:sz="4" w:space="0" w:color="000000"/>
              <w:bottom w:val="single" w:sz="4" w:space="0" w:color="000000"/>
              <w:right w:val="single" w:sz="4" w:space="0" w:color="000000"/>
            </w:tcBorders>
            <w:vAlign w:val="center"/>
          </w:tcPr>
          <w:p w:rsidR="00567343" w:rsidRDefault="00F671C7" w:rsidP="00AA0308">
            <w:pPr>
              <w:spacing w:after="112" w:line="231" w:lineRule="exact"/>
              <w:jc w:val="center"/>
              <w:textAlignment w:val="baseline"/>
              <w:rPr>
                <w:rFonts w:ascii="Arial" w:eastAsia="Arial" w:hAnsi="Arial"/>
                <w:color w:val="000000"/>
                <w:sz w:val="20"/>
              </w:rPr>
            </w:pPr>
            <w:r>
              <w:rPr>
                <w:rFonts w:ascii="Arial" w:eastAsia="Arial" w:hAnsi="Arial"/>
                <w:color w:val="000000"/>
                <w:sz w:val="20"/>
              </w:rPr>
              <w:t>100%</w:t>
            </w:r>
          </w:p>
        </w:tc>
        <w:tc>
          <w:tcPr>
            <w:tcW w:w="950" w:type="pct"/>
            <w:tcBorders>
              <w:top w:val="single" w:sz="4" w:space="0" w:color="000000"/>
              <w:left w:val="single" w:sz="4" w:space="0" w:color="000000"/>
              <w:bottom w:val="single" w:sz="4" w:space="0" w:color="000000"/>
              <w:right w:val="single" w:sz="4" w:space="0" w:color="000000"/>
            </w:tcBorders>
            <w:vAlign w:val="center"/>
          </w:tcPr>
          <w:p w:rsidR="00567343" w:rsidRDefault="00F671C7" w:rsidP="00AA0308">
            <w:pPr>
              <w:spacing w:after="112" w:line="231" w:lineRule="exact"/>
              <w:jc w:val="center"/>
              <w:textAlignment w:val="baseline"/>
              <w:rPr>
                <w:rFonts w:ascii="Arial" w:eastAsia="Arial" w:hAnsi="Arial"/>
                <w:color w:val="000000"/>
                <w:sz w:val="20"/>
              </w:rPr>
            </w:pPr>
            <w:r>
              <w:rPr>
                <w:rFonts w:ascii="Arial" w:eastAsia="Arial" w:hAnsi="Arial"/>
                <w:color w:val="000000"/>
                <w:sz w:val="20"/>
              </w:rPr>
              <w:t>95%</w:t>
            </w:r>
          </w:p>
        </w:tc>
        <w:tc>
          <w:tcPr>
            <w:tcW w:w="949" w:type="pct"/>
            <w:tcBorders>
              <w:top w:val="single" w:sz="4" w:space="0" w:color="000000"/>
              <w:left w:val="single" w:sz="4" w:space="0" w:color="000000"/>
              <w:bottom w:val="single" w:sz="4" w:space="0" w:color="000000"/>
              <w:right w:val="single" w:sz="4" w:space="0" w:color="000000"/>
            </w:tcBorders>
            <w:vAlign w:val="center"/>
          </w:tcPr>
          <w:p w:rsidR="00567343" w:rsidRDefault="00F671C7" w:rsidP="00AA0308">
            <w:pPr>
              <w:spacing w:after="112" w:line="231" w:lineRule="exact"/>
              <w:jc w:val="center"/>
              <w:textAlignment w:val="baseline"/>
              <w:rPr>
                <w:rFonts w:ascii="Arial" w:eastAsia="Arial" w:hAnsi="Arial"/>
                <w:color w:val="000000"/>
                <w:sz w:val="20"/>
              </w:rPr>
            </w:pPr>
            <w:r>
              <w:rPr>
                <w:rFonts w:ascii="Arial" w:eastAsia="Arial" w:hAnsi="Arial"/>
                <w:color w:val="000000"/>
                <w:sz w:val="20"/>
              </w:rPr>
              <w:t>100%</w:t>
            </w:r>
          </w:p>
        </w:tc>
      </w:tr>
      <w:tr w:rsidR="00AA0308" w:rsidTr="00D74966">
        <w:trPr>
          <w:trHeight w:hRule="exact" w:val="360"/>
        </w:trPr>
        <w:tc>
          <w:tcPr>
            <w:tcW w:w="953" w:type="pct"/>
            <w:tcBorders>
              <w:top w:val="single" w:sz="4" w:space="0" w:color="000000"/>
              <w:left w:val="single" w:sz="4" w:space="0" w:color="000000"/>
              <w:bottom w:val="single" w:sz="4" w:space="0" w:color="000000"/>
              <w:right w:val="single" w:sz="4" w:space="0" w:color="000000"/>
            </w:tcBorders>
          </w:tcPr>
          <w:p w:rsidR="00567343" w:rsidRPr="00AA0308" w:rsidRDefault="00F671C7">
            <w:pPr>
              <w:spacing w:after="112" w:line="231" w:lineRule="exact"/>
              <w:ind w:left="115"/>
              <w:textAlignment w:val="baseline"/>
              <w:rPr>
                <w:rFonts w:ascii="Arial" w:eastAsia="Arial" w:hAnsi="Arial"/>
                <w:b/>
                <w:color w:val="000000"/>
                <w:sz w:val="20"/>
              </w:rPr>
            </w:pPr>
            <w:r w:rsidRPr="00AA0308">
              <w:rPr>
                <w:rFonts w:ascii="Arial" w:eastAsia="Arial" w:hAnsi="Arial"/>
                <w:b/>
                <w:color w:val="000000"/>
                <w:sz w:val="20"/>
              </w:rPr>
              <w:t>Xylenes</w:t>
            </w:r>
          </w:p>
        </w:tc>
        <w:tc>
          <w:tcPr>
            <w:tcW w:w="1099" w:type="pct"/>
            <w:tcBorders>
              <w:top w:val="single" w:sz="4" w:space="0" w:color="000000"/>
              <w:left w:val="single" w:sz="4" w:space="0" w:color="000000"/>
              <w:bottom w:val="single" w:sz="4" w:space="0" w:color="000000"/>
              <w:right w:val="single" w:sz="4" w:space="0" w:color="000000"/>
            </w:tcBorders>
          </w:tcPr>
          <w:p w:rsidR="00567343" w:rsidRDefault="00F671C7" w:rsidP="00AA0308">
            <w:pPr>
              <w:spacing w:line="231" w:lineRule="exact"/>
              <w:jc w:val="center"/>
              <w:textAlignment w:val="baseline"/>
              <w:rPr>
                <w:rFonts w:ascii="Arial" w:eastAsia="Arial" w:hAnsi="Arial"/>
                <w:color w:val="000000"/>
                <w:sz w:val="20"/>
              </w:rPr>
            </w:pPr>
            <w:r>
              <w:rPr>
                <w:rFonts w:ascii="Arial" w:eastAsia="Arial" w:hAnsi="Arial"/>
                <w:color w:val="000000"/>
                <w:sz w:val="20"/>
              </w:rPr>
              <w:t>100%</w:t>
            </w:r>
          </w:p>
        </w:tc>
        <w:tc>
          <w:tcPr>
            <w:tcW w:w="1049" w:type="pct"/>
            <w:tcBorders>
              <w:top w:val="single" w:sz="4" w:space="0" w:color="000000"/>
              <w:left w:val="single" w:sz="4" w:space="0" w:color="000000"/>
              <w:bottom w:val="single" w:sz="4" w:space="0" w:color="000000"/>
              <w:right w:val="single" w:sz="4" w:space="0" w:color="000000"/>
            </w:tcBorders>
          </w:tcPr>
          <w:p w:rsidR="00567343" w:rsidRDefault="00F671C7" w:rsidP="00AA0308">
            <w:pPr>
              <w:spacing w:line="231" w:lineRule="exact"/>
              <w:jc w:val="center"/>
              <w:textAlignment w:val="baseline"/>
              <w:rPr>
                <w:rFonts w:ascii="Arial" w:eastAsia="Arial" w:hAnsi="Arial"/>
                <w:color w:val="000000"/>
                <w:sz w:val="20"/>
              </w:rPr>
            </w:pPr>
            <w:r>
              <w:rPr>
                <w:rFonts w:ascii="Arial" w:eastAsia="Arial" w:hAnsi="Arial"/>
                <w:color w:val="000000"/>
                <w:sz w:val="20"/>
              </w:rPr>
              <w:t>100%</w:t>
            </w:r>
          </w:p>
        </w:tc>
        <w:tc>
          <w:tcPr>
            <w:tcW w:w="950" w:type="pct"/>
            <w:tcBorders>
              <w:top w:val="single" w:sz="4" w:space="0" w:color="000000"/>
              <w:left w:val="single" w:sz="4" w:space="0" w:color="000000"/>
              <w:bottom w:val="single" w:sz="4" w:space="0" w:color="000000"/>
              <w:right w:val="single" w:sz="4" w:space="0" w:color="000000"/>
            </w:tcBorders>
          </w:tcPr>
          <w:p w:rsidR="00567343" w:rsidRDefault="00F671C7" w:rsidP="00AA0308">
            <w:pPr>
              <w:spacing w:line="231" w:lineRule="exact"/>
              <w:jc w:val="center"/>
              <w:textAlignment w:val="baseline"/>
              <w:rPr>
                <w:rFonts w:ascii="Arial" w:eastAsia="Arial" w:hAnsi="Arial"/>
                <w:color w:val="000000"/>
                <w:sz w:val="20"/>
              </w:rPr>
            </w:pPr>
            <w:r>
              <w:rPr>
                <w:rFonts w:ascii="Arial" w:eastAsia="Arial" w:hAnsi="Arial"/>
                <w:color w:val="000000"/>
                <w:sz w:val="20"/>
              </w:rPr>
              <w:t>96%</w:t>
            </w:r>
          </w:p>
        </w:tc>
        <w:tc>
          <w:tcPr>
            <w:tcW w:w="949" w:type="pct"/>
            <w:tcBorders>
              <w:top w:val="single" w:sz="4" w:space="0" w:color="000000"/>
              <w:left w:val="single" w:sz="4" w:space="0" w:color="000000"/>
              <w:bottom w:val="single" w:sz="4" w:space="0" w:color="000000"/>
              <w:right w:val="single" w:sz="4" w:space="0" w:color="000000"/>
            </w:tcBorders>
          </w:tcPr>
          <w:p w:rsidR="00567343" w:rsidRDefault="00F671C7" w:rsidP="00AA0308">
            <w:pPr>
              <w:spacing w:line="231" w:lineRule="exact"/>
              <w:jc w:val="center"/>
              <w:textAlignment w:val="baseline"/>
              <w:rPr>
                <w:rFonts w:ascii="Arial" w:eastAsia="Arial" w:hAnsi="Arial"/>
                <w:color w:val="000000"/>
                <w:sz w:val="20"/>
              </w:rPr>
            </w:pPr>
            <w:r>
              <w:rPr>
                <w:rFonts w:ascii="Arial" w:eastAsia="Arial" w:hAnsi="Arial"/>
                <w:color w:val="000000"/>
                <w:sz w:val="20"/>
              </w:rPr>
              <w:t>100%</w:t>
            </w:r>
          </w:p>
        </w:tc>
      </w:tr>
      <w:tr w:rsidR="00AA0308" w:rsidTr="00D74966">
        <w:trPr>
          <w:trHeight w:hRule="exact" w:val="365"/>
        </w:trPr>
        <w:tc>
          <w:tcPr>
            <w:tcW w:w="953" w:type="pct"/>
            <w:tcBorders>
              <w:top w:val="single" w:sz="4" w:space="0" w:color="000000"/>
              <w:left w:val="single" w:sz="4" w:space="0" w:color="000000"/>
              <w:bottom w:val="single" w:sz="4" w:space="0" w:color="000000"/>
              <w:right w:val="single" w:sz="4" w:space="0" w:color="000000"/>
            </w:tcBorders>
          </w:tcPr>
          <w:p w:rsidR="00567343" w:rsidRPr="00AA0308" w:rsidRDefault="00F671C7">
            <w:pPr>
              <w:spacing w:after="112" w:line="231" w:lineRule="exact"/>
              <w:ind w:left="115"/>
              <w:textAlignment w:val="baseline"/>
              <w:rPr>
                <w:rFonts w:ascii="Arial" w:eastAsia="Arial" w:hAnsi="Arial"/>
                <w:b/>
                <w:color w:val="000000"/>
                <w:sz w:val="20"/>
              </w:rPr>
            </w:pPr>
            <w:r w:rsidRPr="00AA0308">
              <w:rPr>
                <w:rFonts w:ascii="Arial" w:eastAsia="Arial" w:hAnsi="Arial"/>
                <w:b/>
                <w:color w:val="000000"/>
                <w:sz w:val="20"/>
              </w:rPr>
              <w:t>MTBE</w:t>
            </w:r>
          </w:p>
        </w:tc>
        <w:tc>
          <w:tcPr>
            <w:tcW w:w="1099" w:type="pct"/>
            <w:tcBorders>
              <w:top w:val="single" w:sz="4" w:space="0" w:color="000000"/>
              <w:left w:val="single" w:sz="4" w:space="0" w:color="000000"/>
              <w:bottom w:val="single" w:sz="4" w:space="0" w:color="000000"/>
              <w:right w:val="single" w:sz="4" w:space="0" w:color="000000"/>
            </w:tcBorders>
          </w:tcPr>
          <w:p w:rsidR="00567343" w:rsidRDefault="00F671C7" w:rsidP="00AA0308">
            <w:pPr>
              <w:spacing w:line="231" w:lineRule="exact"/>
              <w:jc w:val="center"/>
              <w:textAlignment w:val="baseline"/>
              <w:rPr>
                <w:rFonts w:ascii="Arial" w:eastAsia="Arial" w:hAnsi="Arial"/>
                <w:color w:val="000000"/>
                <w:sz w:val="20"/>
              </w:rPr>
            </w:pPr>
            <w:r>
              <w:rPr>
                <w:rFonts w:ascii="Arial" w:eastAsia="Arial" w:hAnsi="Arial"/>
                <w:color w:val="000000"/>
                <w:sz w:val="20"/>
              </w:rPr>
              <w:t>100%</w:t>
            </w:r>
          </w:p>
        </w:tc>
        <w:tc>
          <w:tcPr>
            <w:tcW w:w="1049" w:type="pct"/>
            <w:tcBorders>
              <w:top w:val="single" w:sz="4" w:space="0" w:color="000000"/>
              <w:left w:val="single" w:sz="4" w:space="0" w:color="000000"/>
              <w:bottom w:val="single" w:sz="4" w:space="0" w:color="000000"/>
              <w:right w:val="single" w:sz="4" w:space="0" w:color="000000"/>
            </w:tcBorders>
          </w:tcPr>
          <w:p w:rsidR="00567343" w:rsidRDefault="00F671C7" w:rsidP="00AA0308">
            <w:pPr>
              <w:spacing w:line="231" w:lineRule="exact"/>
              <w:jc w:val="center"/>
              <w:textAlignment w:val="baseline"/>
              <w:rPr>
                <w:rFonts w:ascii="Arial" w:eastAsia="Arial" w:hAnsi="Arial"/>
                <w:color w:val="000000"/>
                <w:sz w:val="20"/>
              </w:rPr>
            </w:pPr>
            <w:r>
              <w:rPr>
                <w:rFonts w:ascii="Arial" w:eastAsia="Arial" w:hAnsi="Arial"/>
                <w:color w:val="000000"/>
                <w:sz w:val="20"/>
              </w:rPr>
              <w:t>100%</w:t>
            </w:r>
          </w:p>
        </w:tc>
        <w:tc>
          <w:tcPr>
            <w:tcW w:w="950" w:type="pct"/>
            <w:tcBorders>
              <w:top w:val="single" w:sz="4" w:space="0" w:color="000000"/>
              <w:left w:val="single" w:sz="4" w:space="0" w:color="000000"/>
              <w:bottom w:val="single" w:sz="4" w:space="0" w:color="000000"/>
              <w:right w:val="single" w:sz="4" w:space="0" w:color="000000"/>
            </w:tcBorders>
          </w:tcPr>
          <w:p w:rsidR="00567343" w:rsidRDefault="00F671C7" w:rsidP="00AA0308">
            <w:pPr>
              <w:spacing w:line="231" w:lineRule="exact"/>
              <w:jc w:val="center"/>
              <w:textAlignment w:val="baseline"/>
              <w:rPr>
                <w:rFonts w:ascii="Arial" w:eastAsia="Arial" w:hAnsi="Arial"/>
                <w:color w:val="000000"/>
                <w:sz w:val="20"/>
              </w:rPr>
            </w:pPr>
            <w:r>
              <w:rPr>
                <w:rFonts w:ascii="Arial" w:eastAsia="Arial" w:hAnsi="Arial"/>
                <w:color w:val="000000"/>
                <w:sz w:val="20"/>
              </w:rPr>
              <w:t>100%</w:t>
            </w:r>
          </w:p>
        </w:tc>
        <w:tc>
          <w:tcPr>
            <w:tcW w:w="949" w:type="pct"/>
            <w:tcBorders>
              <w:top w:val="single" w:sz="4" w:space="0" w:color="000000"/>
              <w:left w:val="single" w:sz="4" w:space="0" w:color="000000"/>
              <w:bottom w:val="single" w:sz="4" w:space="0" w:color="000000"/>
              <w:right w:val="single" w:sz="4" w:space="0" w:color="000000"/>
            </w:tcBorders>
          </w:tcPr>
          <w:p w:rsidR="00567343" w:rsidRDefault="00F671C7" w:rsidP="00AA0308">
            <w:pPr>
              <w:spacing w:line="231" w:lineRule="exact"/>
              <w:jc w:val="center"/>
              <w:textAlignment w:val="baseline"/>
              <w:rPr>
                <w:rFonts w:ascii="Arial" w:eastAsia="Arial" w:hAnsi="Arial"/>
                <w:color w:val="000000"/>
                <w:sz w:val="20"/>
              </w:rPr>
            </w:pPr>
            <w:r>
              <w:rPr>
                <w:rFonts w:ascii="Arial" w:eastAsia="Arial" w:hAnsi="Arial"/>
                <w:color w:val="000000"/>
                <w:sz w:val="20"/>
              </w:rPr>
              <w:t>100%</w:t>
            </w:r>
          </w:p>
        </w:tc>
      </w:tr>
    </w:tbl>
    <w:p w:rsidR="00567343" w:rsidRDefault="00567343">
      <w:pPr>
        <w:spacing w:after="695" w:line="20" w:lineRule="exact"/>
      </w:pPr>
    </w:p>
    <w:p w:rsidR="00567343" w:rsidRDefault="00F671C7">
      <w:pPr>
        <w:spacing w:before="2" w:line="274" w:lineRule="exact"/>
        <w:ind w:left="144"/>
        <w:textAlignment w:val="baseline"/>
        <w:rPr>
          <w:rFonts w:ascii="Arial" w:eastAsia="Arial" w:hAnsi="Arial"/>
          <w:b/>
          <w:color w:val="333D5E"/>
          <w:sz w:val="24"/>
        </w:rPr>
      </w:pPr>
      <w:r>
        <w:rPr>
          <w:rFonts w:ascii="Arial" w:eastAsia="Arial" w:hAnsi="Arial"/>
          <w:b/>
          <w:color w:val="333D5E"/>
          <w:sz w:val="24"/>
        </w:rPr>
        <w:t>Services Used</w:t>
      </w:r>
    </w:p>
    <w:p w:rsidR="00567343" w:rsidRDefault="00F671C7">
      <w:pPr>
        <w:tabs>
          <w:tab w:val="left" w:pos="792"/>
        </w:tabs>
        <w:spacing w:before="226" w:line="231" w:lineRule="exact"/>
        <w:ind w:left="432"/>
        <w:textAlignment w:val="baseline"/>
        <w:rPr>
          <w:rFonts w:ascii="Arial" w:eastAsia="Arial" w:hAnsi="Arial"/>
          <w:color w:val="000000"/>
          <w:sz w:val="20"/>
        </w:rPr>
      </w:pPr>
      <w:r>
        <w:rPr>
          <w:rFonts w:ascii="Arial" w:eastAsia="Arial" w:hAnsi="Arial"/>
          <w:color w:val="000000"/>
          <w:sz w:val="20"/>
        </w:rPr>
        <w:t>-</w:t>
      </w:r>
      <w:r>
        <w:rPr>
          <w:rFonts w:ascii="Arial" w:eastAsia="Arial" w:hAnsi="Arial"/>
          <w:color w:val="000000"/>
          <w:sz w:val="20"/>
        </w:rPr>
        <w:tab/>
        <w:t xml:space="preserve">Mobile High Vacuum Dual Phase Extraction (25 </w:t>
      </w:r>
      <w:proofErr w:type="spellStart"/>
      <w:r>
        <w:rPr>
          <w:rFonts w:ascii="Arial" w:eastAsia="Arial" w:hAnsi="Arial"/>
          <w:color w:val="000000"/>
          <w:sz w:val="20"/>
        </w:rPr>
        <w:t>hp</w:t>
      </w:r>
      <w:proofErr w:type="spellEnd"/>
      <w:r>
        <w:rPr>
          <w:rFonts w:ascii="Arial" w:eastAsia="Arial" w:hAnsi="Arial"/>
          <w:color w:val="000000"/>
          <w:sz w:val="20"/>
        </w:rPr>
        <w:t xml:space="preserve"> LRP)</w:t>
      </w:r>
    </w:p>
    <w:p w:rsidR="00567343" w:rsidRDefault="00F671C7">
      <w:pPr>
        <w:tabs>
          <w:tab w:val="left" w:pos="792"/>
        </w:tabs>
        <w:spacing w:before="120" w:line="231" w:lineRule="exact"/>
        <w:ind w:left="432"/>
        <w:textAlignment w:val="baseline"/>
        <w:rPr>
          <w:rFonts w:ascii="Arial" w:eastAsia="Arial" w:hAnsi="Arial"/>
          <w:color w:val="000000"/>
          <w:spacing w:val="-1"/>
          <w:sz w:val="20"/>
        </w:rPr>
      </w:pPr>
      <w:r>
        <w:rPr>
          <w:rFonts w:ascii="Arial" w:eastAsia="Arial" w:hAnsi="Arial"/>
          <w:color w:val="000000"/>
          <w:spacing w:val="-1"/>
          <w:sz w:val="20"/>
        </w:rPr>
        <w:t>-</w:t>
      </w:r>
      <w:r>
        <w:rPr>
          <w:rFonts w:ascii="Arial" w:eastAsia="Arial" w:hAnsi="Arial"/>
          <w:color w:val="000000"/>
          <w:spacing w:val="-1"/>
          <w:sz w:val="20"/>
        </w:rPr>
        <w:tab/>
        <w:t>Groundwater Treatment Trailer</w:t>
      </w:r>
    </w:p>
    <w:p w:rsidR="00567343" w:rsidRDefault="00567343">
      <w:pPr>
        <w:sectPr w:rsidR="00567343" w:rsidSect="005E15AD">
          <w:pgSz w:w="12240" w:h="15840"/>
          <w:pgMar w:top="1440" w:right="1530" w:bottom="1440" w:left="1675" w:header="720" w:footer="720" w:gutter="0"/>
          <w:cols w:space="720"/>
        </w:sectPr>
      </w:pPr>
    </w:p>
    <w:p w:rsidR="005E15AD" w:rsidRDefault="005E15AD">
      <w:pPr>
        <w:spacing w:before="8" w:after="380" w:line="404" w:lineRule="exact"/>
        <w:ind w:left="72"/>
        <w:textAlignment w:val="baseline"/>
        <w:rPr>
          <w:rFonts w:ascii="Arial" w:eastAsia="Arial" w:hAnsi="Arial"/>
          <w:color w:val="000000"/>
          <w:spacing w:val="-8"/>
          <w:w w:val="105"/>
          <w:sz w:val="36"/>
        </w:rPr>
      </w:pPr>
    </w:p>
    <w:p w:rsidR="00567343" w:rsidRPr="00344369" w:rsidRDefault="00FF07C6">
      <w:pPr>
        <w:spacing w:before="8" w:after="380" w:line="404" w:lineRule="exact"/>
        <w:ind w:left="72"/>
        <w:textAlignment w:val="baseline"/>
        <w:rPr>
          <w:rFonts w:ascii="Arial" w:eastAsia="Arial" w:hAnsi="Arial"/>
          <w:color w:val="000000"/>
          <w:spacing w:val="-8"/>
          <w:w w:val="105"/>
          <w:sz w:val="34"/>
          <w:szCs w:val="34"/>
        </w:rPr>
      </w:pPr>
      <w:r w:rsidRPr="00344369">
        <w:rPr>
          <w:noProof/>
          <w:sz w:val="34"/>
          <w:szCs w:val="34"/>
        </w:rPr>
        <mc:AlternateContent>
          <mc:Choice Requires="wps">
            <w:drawing>
              <wp:anchor distT="0" distB="0" distL="114300" distR="114300" simplePos="0" relativeHeight="251620352" behindDoc="0" locked="0" layoutInCell="1" allowOverlap="1" wp14:anchorId="4995C309" wp14:editId="11680AB6">
                <wp:simplePos x="0" y="0"/>
                <wp:positionH relativeFrom="page">
                  <wp:posOffset>1059815</wp:posOffset>
                </wp:positionH>
                <wp:positionV relativeFrom="page">
                  <wp:posOffset>2022937</wp:posOffset>
                </wp:positionV>
                <wp:extent cx="5627370" cy="0"/>
                <wp:effectExtent l="0" t="0" r="11430" b="19050"/>
                <wp:wrapNone/>
                <wp:docPr id="9"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27370"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20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3.45pt,159.3pt" to="526.55pt,15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fUGEgIAACk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" strokeweight=".95pt">
                <w10:wrap anchorx="page" anchory="page"/>
              </v:line>
            </w:pict>
          </mc:Fallback>
        </mc:AlternateContent>
      </w:r>
      <w:r w:rsidR="00F671C7" w:rsidRPr="00344369">
        <w:rPr>
          <w:rFonts w:ascii="Arial" w:eastAsia="Arial" w:hAnsi="Arial"/>
          <w:color w:val="000000"/>
          <w:spacing w:val="-8"/>
          <w:w w:val="105"/>
          <w:sz w:val="34"/>
          <w:szCs w:val="34"/>
        </w:rPr>
        <w:t>Case Study #6 – Lake Havasu Landing Resort, CA</w:t>
      </w:r>
    </w:p>
    <w:p w:rsidR="00567343" w:rsidRDefault="00F671C7">
      <w:pPr>
        <w:spacing w:before="94" w:line="271" w:lineRule="exact"/>
        <w:ind w:left="72"/>
        <w:textAlignment w:val="baseline"/>
        <w:rPr>
          <w:rFonts w:ascii="Arial" w:eastAsia="Arial" w:hAnsi="Arial"/>
          <w:b/>
          <w:color w:val="333D5E"/>
          <w:spacing w:val="1"/>
          <w:sz w:val="24"/>
        </w:rPr>
      </w:pPr>
      <w:r>
        <w:rPr>
          <w:rFonts w:ascii="Arial" w:eastAsia="Arial" w:hAnsi="Arial"/>
          <w:b/>
          <w:color w:val="333D5E"/>
          <w:spacing w:val="1"/>
          <w:sz w:val="24"/>
        </w:rPr>
        <w:t>Scope of Work</w:t>
      </w:r>
    </w:p>
    <w:p w:rsidR="00567343" w:rsidRDefault="00F671C7" w:rsidP="001B7D8E">
      <w:pPr>
        <w:spacing w:line="230" w:lineRule="exact"/>
        <w:ind w:left="72" w:right="360"/>
        <w:jc w:val="both"/>
        <w:textAlignment w:val="baseline"/>
        <w:rPr>
          <w:rFonts w:ascii="Arial" w:eastAsia="Arial" w:hAnsi="Arial"/>
          <w:color w:val="000000"/>
          <w:sz w:val="20"/>
        </w:rPr>
      </w:pPr>
      <w:proofErr w:type="spellStart"/>
      <w:r>
        <w:rPr>
          <w:rFonts w:ascii="Arial" w:eastAsia="Arial" w:hAnsi="Arial"/>
          <w:color w:val="000000"/>
          <w:sz w:val="20"/>
        </w:rPr>
        <w:t>CalClean</w:t>
      </w:r>
      <w:proofErr w:type="spellEnd"/>
      <w:r>
        <w:rPr>
          <w:rFonts w:ascii="Arial" w:eastAsia="Arial" w:hAnsi="Arial"/>
          <w:color w:val="000000"/>
          <w:sz w:val="20"/>
        </w:rPr>
        <w:t xml:space="preserve"> was contracted to conduct six 30-day HVDPE events for a confidential client located in Lake Havasu Landing Resort, CA. The subject site exhibited elevated concentrations of petroleum hydrocarbons with </w:t>
      </w:r>
      <w:r w:rsidR="0092409B">
        <w:rPr>
          <w:rFonts w:ascii="Arial" w:eastAsia="Arial" w:hAnsi="Arial"/>
          <w:color w:val="000000"/>
          <w:sz w:val="20"/>
        </w:rPr>
        <w:t xml:space="preserve">more than one foot </w:t>
      </w:r>
      <w:r>
        <w:rPr>
          <w:rFonts w:ascii="Arial" w:eastAsia="Arial" w:hAnsi="Arial"/>
          <w:color w:val="000000"/>
          <w:sz w:val="20"/>
        </w:rPr>
        <w:t xml:space="preserve">of free product in </w:t>
      </w:r>
      <w:r w:rsidR="0092409B">
        <w:rPr>
          <w:rFonts w:ascii="Arial" w:eastAsia="Arial" w:hAnsi="Arial"/>
          <w:color w:val="000000"/>
          <w:sz w:val="20"/>
        </w:rPr>
        <w:t xml:space="preserve">several wells </w:t>
      </w:r>
      <w:proofErr w:type="gramStart"/>
      <w:r w:rsidR="0092409B">
        <w:rPr>
          <w:rFonts w:ascii="Arial" w:eastAsia="Arial" w:hAnsi="Arial"/>
          <w:color w:val="000000"/>
          <w:sz w:val="20"/>
        </w:rPr>
        <w:t xml:space="preserve">onsite </w:t>
      </w:r>
      <w:r>
        <w:rPr>
          <w:rFonts w:ascii="Arial" w:eastAsia="Arial" w:hAnsi="Arial"/>
          <w:color w:val="000000"/>
          <w:sz w:val="20"/>
        </w:rPr>
        <w:t>.</w:t>
      </w:r>
      <w:proofErr w:type="gramEnd"/>
      <w:r>
        <w:rPr>
          <w:rFonts w:ascii="Arial" w:eastAsia="Arial" w:hAnsi="Arial"/>
          <w:color w:val="000000"/>
          <w:sz w:val="20"/>
        </w:rPr>
        <w:t xml:space="preserve"> The consultant had </w:t>
      </w:r>
      <w:r w:rsidR="0092409B">
        <w:rPr>
          <w:rFonts w:ascii="Arial" w:eastAsia="Arial" w:hAnsi="Arial"/>
          <w:color w:val="000000"/>
          <w:sz w:val="20"/>
        </w:rPr>
        <w:t xml:space="preserve">previously </w:t>
      </w:r>
      <w:r>
        <w:rPr>
          <w:rFonts w:ascii="Arial" w:eastAsia="Arial" w:hAnsi="Arial"/>
          <w:color w:val="000000"/>
          <w:sz w:val="20"/>
        </w:rPr>
        <w:t xml:space="preserve">calculated approximately </w:t>
      </w:r>
      <w:r>
        <w:rPr>
          <w:rFonts w:ascii="Arial" w:eastAsia="Arial" w:hAnsi="Arial"/>
          <w:b/>
          <w:color w:val="000000"/>
          <w:sz w:val="20"/>
        </w:rPr>
        <w:t xml:space="preserve">25,000 gallons </w:t>
      </w:r>
      <w:r>
        <w:rPr>
          <w:rFonts w:ascii="Arial" w:eastAsia="Arial" w:hAnsi="Arial"/>
          <w:color w:val="000000"/>
          <w:sz w:val="20"/>
        </w:rPr>
        <w:t>of gasoline had leaked into the environment at the site. A high vacuum was applied for vapor extraction and drawdown of the groundwater table, while vacuum and vapor flow rates were modified to optimize recovery of vapor, free-product and dissolved-phase hydrocarbons.</w:t>
      </w:r>
    </w:p>
    <w:p w:rsidR="000B25CA" w:rsidRPr="000B25CA" w:rsidRDefault="000B25CA" w:rsidP="000B25CA">
      <w:pPr>
        <w:spacing w:before="485" w:line="271" w:lineRule="exact"/>
        <w:ind w:left="72"/>
        <w:textAlignment w:val="baseline"/>
        <w:rPr>
          <w:rFonts w:ascii="Arial" w:eastAsia="Arial" w:hAnsi="Arial"/>
          <w:b/>
          <w:color w:val="333D5E"/>
          <w:sz w:val="24"/>
        </w:rPr>
      </w:pPr>
      <w:r w:rsidRPr="000B25CA">
        <w:rPr>
          <w:rFonts w:ascii="Arial" w:eastAsia="Arial" w:hAnsi="Arial"/>
          <w:b/>
          <w:color w:val="333D5E"/>
          <w:sz w:val="24"/>
        </w:rPr>
        <w:t>Lithology</w:t>
      </w:r>
    </w:p>
    <w:p w:rsidR="000B25CA" w:rsidRPr="007C4CE9" w:rsidRDefault="000B25CA" w:rsidP="007679EA">
      <w:pPr>
        <w:spacing w:line="271" w:lineRule="exact"/>
        <w:ind w:left="72" w:right="360"/>
        <w:jc w:val="both"/>
        <w:textAlignment w:val="baseline"/>
        <w:rPr>
          <w:rFonts w:ascii="Arial" w:eastAsia="Arial" w:hAnsi="Arial"/>
          <w:sz w:val="20"/>
          <w:szCs w:val="20"/>
        </w:rPr>
      </w:pPr>
      <w:r w:rsidRPr="000B25CA">
        <w:rPr>
          <w:rFonts w:ascii="Arial" w:eastAsia="Arial" w:hAnsi="Arial"/>
          <w:sz w:val="20"/>
          <w:szCs w:val="20"/>
        </w:rPr>
        <w:t>Geologic materials underlying the site include alternating layers of sands, silts, and gravels associated with the Colorado River flood plain.  Hydraulic conductivities are high lending to an area of vacuum influence generally sufficient to facilitate extraction of the area with measured free product using the existing site groundwater monitoring wells.</w:t>
      </w:r>
    </w:p>
    <w:p w:rsidR="00567343" w:rsidRDefault="00F671C7" w:rsidP="000B25CA">
      <w:pPr>
        <w:tabs>
          <w:tab w:val="left" w:pos="1364"/>
        </w:tabs>
        <w:spacing w:before="485" w:line="271" w:lineRule="exact"/>
        <w:ind w:left="72"/>
        <w:textAlignment w:val="baseline"/>
        <w:rPr>
          <w:rFonts w:ascii="Arial" w:eastAsia="Arial" w:hAnsi="Arial"/>
          <w:b/>
          <w:color w:val="333D5E"/>
          <w:sz w:val="24"/>
        </w:rPr>
      </w:pPr>
      <w:r>
        <w:rPr>
          <w:rFonts w:ascii="Arial" w:eastAsia="Arial" w:hAnsi="Arial"/>
          <w:b/>
          <w:color w:val="333D5E"/>
          <w:sz w:val="24"/>
        </w:rPr>
        <w:t>Results</w:t>
      </w:r>
      <w:r w:rsidR="000B25CA">
        <w:rPr>
          <w:rFonts w:ascii="Arial" w:eastAsia="Arial" w:hAnsi="Arial"/>
          <w:b/>
          <w:color w:val="333D5E"/>
          <w:sz w:val="24"/>
        </w:rPr>
        <w:tab/>
      </w:r>
    </w:p>
    <w:p w:rsidR="00567343" w:rsidRDefault="00F671C7" w:rsidP="001B7D8E">
      <w:pPr>
        <w:spacing w:before="1" w:line="230" w:lineRule="exact"/>
        <w:ind w:left="72" w:right="288"/>
        <w:jc w:val="both"/>
        <w:textAlignment w:val="baseline"/>
        <w:rPr>
          <w:rFonts w:ascii="Arial" w:eastAsia="Arial" w:hAnsi="Arial"/>
          <w:color w:val="000000"/>
          <w:spacing w:val="1"/>
          <w:sz w:val="20"/>
        </w:rPr>
      </w:pPr>
      <w:r>
        <w:rPr>
          <w:rFonts w:ascii="Arial" w:eastAsia="Arial" w:hAnsi="Arial"/>
          <w:color w:val="000000"/>
          <w:spacing w:val="1"/>
          <w:sz w:val="20"/>
        </w:rPr>
        <w:t xml:space="preserve">The results of the six HVDPE events were overwhelmingly effective. This technology allowed for hydrocarbons to be simultaneously removed from the </w:t>
      </w:r>
      <w:proofErr w:type="spellStart"/>
      <w:r>
        <w:rPr>
          <w:rFonts w:ascii="Arial" w:eastAsia="Arial" w:hAnsi="Arial"/>
          <w:color w:val="000000"/>
          <w:spacing w:val="1"/>
          <w:sz w:val="20"/>
        </w:rPr>
        <w:t>vadose</w:t>
      </w:r>
      <w:proofErr w:type="spellEnd"/>
      <w:r>
        <w:rPr>
          <w:rFonts w:ascii="Arial" w:eastAsia="Arial" w:hAnsi="Arial"/>
          <w:color w:val="000000"/>
          <w:spacing w:val="1"/>
          <w:sz w:val="20"/>
        </w:rPr>
        <w:t xml:space="preserve"> zone, capillary fringe, and saturated soil zone. A total of </w:t>
      </w:r>
      <w:r>
        <w:rPr>
          <w:rFonts w:ascii="Arial" w:eastAsia="Arial" w:hAnsi="Arial"/>
          <w:b/>
          <w:color w:val="000000"/>
          <w:spacing w:val="1"/>
          <w:sz w:val="20"/>
        </w:rPr>
        <w:t xml:space="preserve">235,610 gallons </w:t>
      </w:r>
      <w:r>
        <w:rPr>
          <w:rFonts w:ascii="Arial" w:eastAsia="Arial" w:hAnsi="Arial"/>
          <w:color w:val="000000"/>
          <w:spacing w:val="1"/>
          <w:sz w:val="20"/>
        </w:rPr>
        <w:t xml:space="preserve">of hydrocarbon-affected groundwater were recovered during the </w:t>
      </w:r>
      <w:r w:rsidR="0092409B">
        <w:rPr>
          <w:rFonts w:ascii="Arial" w:eastAsia="Arial" w:hAnsi="Arial"/>
          <w:color w:val="000000"/>
          <w:spacing w:val="1"/>
          <w:sz w:val="20"/>
        </w:rPr>
        <w:t xml:space="preserve">six 30-day </w:t>
      </w:r>
      <w:r>
        <w:rPr>
          <w:rFonts w:ascii="Arial" w:eastAsia="Arial" w:hAnsi="Arial"/>
          <w:color w:val="000000"/>
          <w:spacing w:val="1"/>
          <w:sz w:val="20"/>
        </w:rPr>
        <w:t xml:space="preserve">events. The extracted groundwater was treated through four 500-pound granular activated carbon vessels in series and discharged/injected to an onsite </w:t>
      </w:r>
      <w:proofErr w:type="spellStart"/>
      <w:r>
        <w:rPr>
          <w:rFonts w:ascii="Arial" w:eastAsia="Arial" w:hAnsi="Arial"/>
          <w:color w:val="000000"/>
          <w:spacing w:val="1"/>
          <w:sz w:val="20"/>
        </w:rPr>
        <w:t>upgradient</w:t>
      </w:r>
      <w:proofErr w:type="spellEnd"/>
      <w:r>
        <w:rPr>
          <w:rFonts w:ascii="Arial" w:eastAsia="Arial" w:hAnsi="Arial"/>
          <w:color w:val="000000"/>
          <w:spacing w:val="1"/>
          <w:sz w:val="20"/>
        </w:rPr>
        <w:t xml:space="preserve"> well. A total of </w:t>
      </w:r>
      <w:r>
        <w:rPr>
          <w:rFonts w:ascii="Arial" w:eastAsia="Arial" w:hAnsi="Arial"/>
          <w:b/>
          <w:color w:val="000000"/>
          <w:spacing w:val="1"/>
          <w:sz w:val="20"/>
        </w:rPr>
        <w:t xml:space="preserve">112,855 pounds </w:t>
      </w:r>
      <w:r>
        <w:rPr>
          <w:rFonts w:ascii="Arial" w:eastAsia="Arial" w:hAnsi="Arial"/>
          <w:color w:val="000000"/>
          <w:spacing w:val="1"/>
          <w:sz w:val="20"/>
        </w:rPr>
        <w:t xml:space="preserve">of hydrocarbons were removed, which equates to </w:t>
      </w:r>
      <w:r>
        <w:rPr>
          <w:rFonts w:ascii="Arial" w:eastAsia="Arial" w:hAnsi="Arial"/>
          <w:b/>
          <w:color w:val="000000"/>
          <w:spacing w:val="1"/>
          <w:sz w:val="20"/>
        </w:rPr>
        <w:t xml:space="preserve">18,064 gallons </w:t>
      </w:r>
      <w:r>
        <w:rPr>
          <w:rFonts w:ascii="Arial" w:eastAsia="Arial" w:hAnsi="Arial"/>
          <w:color w:val="000000"/>
          <w:spacing w:val="1"/>
          <w:sz w:val="20"/>
        </w:rPr>
        <w:t>of hydrocarbons were extracted and treated.</w:t>
      </w:r>
    </w:p>
    <w:p w:rsidR="00567343" w:rsidRDefault="00F671C7">
      <w:pPr>
        <w:spacing w:before="484" w:line="271" w:lineRule="exact"/>
        <w:ind w:left="72"/>
        <w:textAlignment w:val="baseline"/>
        <w:rPr>
          <w:rFonts w:ascii="Arial" w:eastAsia="Arial" w:hAnsi="Arial"/>
          <w:b/>
          <w:color w:val="333D5E"/>
          <w:sz w:val="24"/>
        </w:rPr>
      </w:pPr>
      <w:r>
        <w:rPr>
          <w:rFonts w:ascii="Arial" w:eastAsia="Arial" w:hAnsi="Arial"/>
          <w:b/>
          <w:color w:val="333D5E"/>
          <w:sz w:val="24"/>
        </w:rPr>
        <w:t>Services Used</w:t>
      </w:r>
    </w:p>
    <w:p w:rsidR="00567343" w:rsidRDefault="00F671C7">
      <w:pPr>
        <w:tabs>
          <w:tab w:val="left" w:pos="792"/>
        </w:tabs>
        <w:spacing w:before="234" w:line="230" w:lineRule="exact"/>
        <w:ind w:left="432"/>
        <w:textAlignment w:val="baseline"/>
        <w:rPr>
          <w:rFonts w:ascii="Arial" w:eastAsia="Arial" w:hAnsi="Arial"/>
          <w:color w:val="000000"/>
          <w:sz w:val="20"/>
        </w:rPr>
      </w:pPr>
      <w:r>
        <w:rPr>
          <w:rFonts w:ascii="Arial" w:eastAsia="Arial" w:hAnsi="Arial"/>
          <w:color w:val="000000"/>
          <w:sz w:val="20"/>
        </w:rPr>
        <w:t>-</w:t>
      </w:r>
      <w:r>
        <w:rPr>
          <w:rFonts w:ascii="Arial" w:eastAsia="Arial" w:hAnsi="Arial"/>
          <w:color w:val="000000"/>
          <w:sz w:val="20"/>
        </w:rPr>
        <w:tab/>
        <w:t xml:space="preserve">Mobile High Vacuum Dual Phase Extraction (25 </w:t>
      </w:r>
      <w:proofErr w:type="spellStart"/>
      <w:r>
        <w:rPr>
          <w:rFonts w:ascii="Arial" w:eastAsia="Arial" w:hAnsi="Arial"/>
          <w:color w:val="000000"/>
          <w:sz w:val="20"/>
        </w:rPr>
        <w:t>hp</w:t>
      </w:r>
      <w:proofErr w:type="spellEnd"/>
      <w:r>
        <w:rPr>
          <w:rFonts w:ascii="Arial" w:eastAsia="Arial" w:hAnsi="Arial"/>
          <w:color w:val="000000"/>
          <w:sz w:val="20"/>
        </w:rPr>
        <w:t xml:space="preserve"> LRP)</w:t>
      </w:r>
    </w:p>
    <w:p w:rsidR="00567343" w:rsidRDefault="00F671C7">
      <w:pPr>
        <w:tabs>
          <w:tab w:val="left" w:pos="792"/>
        </w:tabs>
        <w:spacing w:before="120" w:line="224" w:lineRule="exact"/>
        <w:ind w:left="432"/>
        <w:textAlignment w:val="baseline"/>
        <w:rPr>
          <w:rFonts w:ascii="Arial" w:eastAsia="Arial" w:hAnsi="Arial"/>
          <w:color w:val="000000"/>
          <w:sz w:val="20"/>
        </w:rPr>
      </w:pPr>
      <w:r>
        <w:rPr>
          <w:rFonts w:ascii="Arial" w:eastAsia="Arial" w:hAnsi="Arial"/>
          <w:color w:val="000000"/>
          <w:sz w:val="20"/>
        </w:rPr>
        <w:t>-</w:t>
      </w:r>
      <w:r>
        <w:rPr>
          <w:rFonts w:ascii="Arial" w:eastAsia="Arial" w:hAnsi="Arial"/>
          <w:color w:val="000000"/>
          <w:sz w:val="20"/>
        </w:rPr>
        <w:tab/>
        <w:t>Groundwater Treatment Trailer</w:t>
      </w:r>
    </w:p>
    <w:p w:rsidR="00567343" w:rsidRDefault="00567343">
      <w:pPr>
        <w:sectPr w:rsidR="00567343" w:rsidSect="005E15AD">
          <w:pgSz w:w="12240" w:h="15840"/>
          <w:pgMar w:top="1440" w:right="1509" w:bottom="1440" w:left="1731" w:header="720" w:footer="720" w:gutter="0"/>
          <w:cols w:space="720"/>
        </w:sectPr>
      </w:pPr>
    </w:p>
    <w:p w:rsidR="005E15AD" w:rsidRDefault="005E15AD" w:rsidP="005E15AD">
      <w:pPr>
        <w:spacing w:before="8" w:after="380" w:line="402" w:lineRule="exact"/>
        <w:ind w:left="72"/>
        <w:textAlignment w:val="baseline"/>
        <w:rPr>
          <w:rFonts w:ascii="Arial" w:eastAsia="Arial" w:hAnsi="Arial"/>
          <w:color w:val="000000"/>
          <w:spacing w:val="-1"/>
          <w:sz w:val="36"/>
        </w:rPr>
      </w:pPr>
    </w:p>
    <w:p w:rsidR="00567343" w:rsidRPr="00344369" w:rsidRDefault="00FF07C6">
      <w:pPr>
        <w:spacing w:before="8" w:after="382" w:line="402" w:lineRule="exact"/>
        <w:ind w:left="72"/>
        <w:textAlignment w:val="baseline"/>
        <w:rPr>
          <w:rFonts w:ascii="Arial" w:eastAsia="Arial" w:hAnsi="Arial"/>
          <w:color w:val="000000"/>
          <w:spacing w:val="-1"/>
          <w:sz w:val="34"/>
          <w:szCs w:val="34"/>
        </w:rPr>
      </w:pPr>
      <w:r w:rsidRPr="00344369">
        <w:rPr>
          <w:noProof/>
          <w:sz w:val="34"/>
          <w:szCs w:val="34"/>
        </w:rPr>
        <mc:AlternateContent>
          <mc:Choice Requires="wps">
            <w:drawing>
              <wp:anchor distT="0" distB="0" distL="114300" distR="114300" simplePos="0" relativeHeight="251621376" behindDoc="0" locked="0" layoutInCell="1" allowOverlap="1" wp14:anchorId="08588172" wp14:editId="466A98ED">
                <wp:simplePos x="0" y="0"/>
                <wp:positionH relativeFrom="page">
                  <wp:posOffset>1066800</wp:posOffset>
                </wp:positionH>
                <wp:positionV relativeFrom="page">
                  <wp:posOffset>2029864</wp:posOffset>
                </wp:positionV>
                <wp:extent cx="5627370" cy="0"/>
                <wp:effectExtent l="0" t="0" r="11430" b="19050"/>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27370"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21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4pt,159.85pt" to="527.1pt,15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" strokeweight=".95pt">
                <w10:wrap anchorx="page" anchory="page"/>
              </v:line>
            </w:pict>
          </mc:Fallback>
        </mc:AlternateContent>
      </w:r>
      <w:r w:rsidR="00F671C7" w:rsidRPr="00344369">
        <w:rPr>
          <w:rFonts w:ascii="Arial" w:eastAsia="Arial" w:hAnsi="Arial"/>
          <w:color w:val="000000"/>
          <w:spacing w:val="-1"/>
          <w:sz w:val="34"/>
          <w:szCs w:val="34"/>
        </w:rPr>
        <w:t>Case Study #7 – Tempe, AZ</w:t>
      </w:r>
    </w:p>
    <w:p w:rsidR="00567343" w:rsidRDefault="00F671C7">
      <w:pPr>
        <w:spacing w:before="94" w:line="271" w:lineRule="exact"/>
        <w:ind w:left="72"/>
        <w:textAlignment w:val="baseline"/>
        <w:rPr>
          <w:rFonts w:ascii="Arial" w:eastAsia="Arial" w:hAnsi="Arial"/>
          <w:b/>
          <w:color w:val="333D5E"/>
          <w:spacing w:val="1"/>
          <w:sz w:val="24"/>
        </w:rPr>
      </w:pPr>
      <w:r>
        <w:rPr>
          <w:rFonts w:ascii="Arial" w:eastAsia="Arial" w:hAnsi="Arial"/>
          <w:b/>
          <w:color w:val="333D5E"/>
          <w:spacing w:val="1"/>
          <w:sz w:val="24"/>
        </w:rPr>
        <w:t>Scope of Work</w:t>
      </w:r>
    </w:p>
    <w:p w:rsidR="00567343" w:rsidRDefault="00F671C7" w:rsidP="001B7D8E">
      <w:pPr>
        <w:spacing w:before="5" w:line="230" w:lineRule="exact"/>
        <w:ind w:left="72" w:right="504"/>
        <w:jc w:val="both"/>
        <w:textAlignment w:val="baseline"/>
        <w:rPr>
          <w:rFonts w:ascii="Arial" w:eastAsia="Arial" w:hAnsi="Arial"/>
          <w:color w:val="000000"/>
          <w:sz w:val="20"/>
        </w:rPr>
      </w:pPr>
      <w:proofErr w:type="spellStart"/>
      <w:r>
        <w:rPr>
          <w:rFonts w:ascii="Arial" w:eastAsia="Arial" w:hAnsi="Arial"/>
          <w:color w:val="000000"/>
          <w:sz w:val="20"/>
        </w:rPr>
        <w:t>CalClean</w:t>
      </w:r>
      <w:proofErr w:type="spellEnd"/>
      <w:r>
        <w:rPr>
          <w:rFonts w:ascii="Arial" w:eastAsia="Arial" w:hAnsi="Arial"/>
          <w:color w:val="000000"/>
          <w:sz w:val="20"/>
        </w:rPr>
        <w:t xml:space="preserve"> was contracted to conduct a 60-day HVDPE event for a confidential client located in Tempe, AZ. The subject site exhibited elevated concentrations of petroleum hydrocarbons with over 1 foot of free product in the soil and groundwater beneath the site. A high vacuum was applied for vapor extraction and drawdown of the groundwater table, while vacuum and vapor flow rates were modified to optimize recovery of vapor, free-product and dissolved-phase hydrocarbons.</w:t>
      </w:r>
    </w:p>
    <w:p w:rsidR="00FC624B" w:rsidRDefault="00FC624B" w:rsidP="00FC624B">
      <w:pPr>
        <w:spacing w:line="240" w:lineRule="exact"/>
        <w:ind w:left="72"/>
        <w:textAlignment w:val="baseline"/>
        <w:rPr>
          <w:rFonts w:ascii="Arial" w:eastAsia="Arial" w:hAnsi="Arial"/>
          <w:b/>
          <w:color w:val="333D5E"/>
          <w:sz w:val="24"/>
        </w:rPr>
      </w:pPr>
    </w:p>
    <w:p w:rsidR="00FC624B" w:rsidRDefault="00FC624B" w:rsidP="00FC624B">
      <w:pPr>
        <w:spacing w:line="240" w:lineRule="exact"/>
        <w:ind w:left="72"/>
        <w:textAlignment w:val="baseline"/>
        <w:rPr>
          <w:rFonts w:ascii="Arial" w:eastAsia="Arial" w:hAnsi="Arial"/>
          <w:b/>
          <w:color w:val="333D5E"/>
          <w:sz w:val="24"/>
        </w:rPr>
      </w:pPr>
    </w:p>
    <w:p w:rsidR="00EB40E5" w:rsidRDefault="00EB40E5" w:rsidP="00FC624B">
      <w:pPr>
        <w:spacing w:line="240" w:lineRule="exact"/>
        <w:ind w:left="72"/>
        <w:textAlignment w:val="baseline"/>
        <w:rPr>
          <w:rFonts w:ascii="Arial" w:eastAsia="Arial" w:hAnsi="Arial"/>
          <w:b/>
          <w:color w:val="333D5E"/>
          <w:sz w:val="24"/>
        </w:rPr>
      </w:pPr>
      <w:r w:rsidRPr="00EB40E5">
        <w:rPr>
          <w:rFonts w:ascii="Arial" w:eastAsia="Arial" w:hAnsi="Arial"/>
          <w:b/>
          <w:color w:val="333D5E"/>
          <w:sz w:val="24"/>
        </w:rPr>
        <w:t>Lithology</w:t>
      </w:r>
    </w:p>
    <w:p w:rsidR="00FC624B" w:rsidRDefault="00FC624B" w:rsidP="007679EA">
      <w:pPr>
        <w:ind w:left="90" w:right="450"/>
        <w:jc w:val="both"/>
        <w:rPr>
          <w:rFonts w:ascii="Arial" w:eastAsia="Calibri" w:hAnsi="Arial" w:cs="Arial"/>
          <w:iCs/>
          <w:color w:val="1F497D"/>
          <w:sz w:val="20"/>
          <w:szCs w:val="20"/>
        </w:rPr>
      </w:pPr>
      <w:r w:rsidRPr="00FC624B">
        <w:rPr>
          <w:rFonts w:ascii="Arial" w:eastAsia="Calibri" w:hAnsi="Arial" w:cs="Arial"/>
          <w:iCs/>
          <w:sz w:val="20"/>
          <w:szCs w:val="20"/>
        </w:rPr>
        <w:t>Native soil types encountered during site characterization activities generally consisted of sandy silt to approximately 25 to 30 feet below ground surface (</w:t>
      </w:r>
      <w:proofErr w:type="spellStart"/>
      <w:r w:rsidRPr="00FC624B">
        <w:rPr>
          <w:rFonts w:ascii="Arial" w:eastAsia="Calibri" w:hAnsi="Arial" w:cs="Arial"/>
          <w:iCs/>
          <w:sz w:val="20"/>
          <w:szCs w:val="20"/>
        </w:rPr>
        <w:t>bgs</w:t>
      </w:r>
      <w:proofErr w:type="spellEnd"/>
      <w:r w:rsidRPr="00FC624B">
        <w:rPr>
          <w:rFonts w:ascii="Arial" w:eastAsia="Calibri" w:hAnsi="Arial" w:cs="Arial"/>
          <w:iCs/>
          <w:sz w:val="20"/>
          <w:szCs w:val="20"/>
        </w:rPr>
        <w:t xml:space="preserve">), silty sand from 25 to 30 feet </w:t>
      </w:r>
      <w:proofErr w:type="spellStart"/>
      <w:r w:rsidRPr="00FC624B">
        <w:rPr>
          <w:rFonts w:ascii="Arial" w:eastAsia="Calibri" w:hAnsi="Arial" w:cs="Arial"/>
          <w:iCs/>
          <w:sz w:val="20"/>
          <w:szCs w:val="20"/>
        </w:rPr>
        <w:t>bgs</w:t>
      </w:r>
      <w:proofErr w:type="spellEnd"/>
      <w:r w:rsidRPr="00FC624B">
        <w:rPr>
          <w:rFonts w:ascii="Arial" w:eastAsia="Calibri" w:hAnsi="Arial" w:cs="Arial"/>
          <w:iCs/>
          <w:sz w:val="20"/>
          <w:szCs w:val="20"/>
        </w:rPr>
        <w:t xml:space="preserve"> to 30 to 40 feet </w:t>
      </w:r>
      <w:proofErr w:type="spellStart"/>
      <w:r w:rsidRPr="00FC624B">
        <w:rPr>
          <w:rFonts w:ascii="Arial" w:eastAsia="Calibri" w:hAnsi="Arial" w:cs="Arial"/>
          <w:iCs/>
          <w:sz w:val="20"/>
          <w:szCs w:val="20"/>
        </w:rPr>
        <w:t>bgs</w:t>
      </w:r>
      <w:proofErr w:type="spellEnd"/>
      <w:r w:rsidRPr="00FC624B">
        <w:rPr>
          <w:rFonts w:ascii="Arial" w:eastAsia="Calibri" w:hAnsi="Arial" w:cs="Arial"/>
          <w:iCs/>
          <w:sz w:val="20"/>
          <w:szCs w:val="20"/>
        </w:rPr>
        <w:t xml:space="preserve"> and well graded sand with silt and gravel from approximately 30 to 40 feet </w:t>
      </w:r>
      <w:proofErr w:type="spellStart"/>
      <w:r w:rsidRPr="00FC624B">
        <w:rPr>
          <w:rFonts w:ascii="Arial" w:eastAsia="Calibri" w:hAnsi="Arial" w:cs="Arial"/>
          <w:iCs/>
          <w:sz w:val="20"/>
          <w:szCs w:val="20"/>
        </w:rPr>
        <w:t>bgs</w:t>
      </w:r>
      <w:proofErr w:type="spellEnd"/>
      <w:r w:rsidRPr="00FC624B">
        <w:rPr>
          <w:rFonts w:ascii="Arial" w:eastAsia="Calibri" w:hAnsi="Arial" w:cs="Arial"/>
          <w:iCs/>
          <w:sz w:val="20"/>
          <w:szCs w:val="20"/>
        </w:rPr>
        <w:t xml:space="preserve"> to at least 80 feet </w:t>
      </w:r>
      <w:proofErr w:type="spellStart"/>
      <w:r w:rsidRPr="00FC624B">
        <w:rPr>
          <w:rFonts w:ascii="Arial" w:eastAsia="Calibri" w:hAnsi="Arial" w:cs="Arial"/>
          <w:iCs/>
          <w:sz w:val="20"/>
          <w:szCs w:val="20"/>
        </w:rPr>
        <w:t>bgs</w:t>
      </w:r>
      <w:proofErr w:type="spellEnd"/>
      <w:r w:rsidRPr="00FC624B">
        <w:rPr>
          <w:rFonts w:ascii="Arial" w:eastAsia="Calibri" w:hAnsi="Arial" w:cs="Arial"/>
          <w:iCs/>
          <w:sz w:val="20"/>
          <w:szCs w:val="20"/>
        </w:rPr>
        <w:t xml:space="preserve">, the maximum depth of exploration.  </w:t>
      </w:r>
    </w:p>
    <w:p w:rsidR="00FC624B" w:rsidRDefault="00FC624B" w:rsidP="00FC624B">
      <w:pPr>
        <w:ind w:left="90"/>
        <w:rPr>
          <w:rFonts w:ascii="Arial" w:eastAsia="Calibri" w:hAnsi="Arial" w:cs="Arial"/>
          <w:iCs/>
          <w:color w:val="1F497D"/>
          <w:sz w:val="20"/>
          <w:szCs w:val="20"/>
        </w:rPr>
      </w:pPr>
    </w:p>
    <w:p w:rsidR="00FC624B" w:rsidRDefault="00FC624B" w:rsidP="00FC624B">
      <w:pPr>
        <w:ind w:left="90"/>
        <w:rPr>
          <w:rFonts w:ascii="Arial" w:eastAsia="Calibri" w:hAnsi="Arial" w:cs="Arial"/>
          <w:iCs/>
          <w:color w:val="1F497D"/>
          <w:sz w:val="20"/>
          <w:szCs w:val="20"/>
        </w:rPr>
      </w:pPr>
    </w:p>
    <w:p w:rsidR="00567343" w:rsidRPr="00FC624B" w:rsidRDefault="00F671C7" w:rsidP="00FC624B">
      <w:pPr>
        <w:ind w:left="90"/>
        <w:rPr>
          <w:rFonts w:ascii="Arial" w:eastAsia="Calibri" w:hAnsi="Arial" w:cs="Arial"/>
          <w:iCs/>
          <w:color w:val="1F497D"/>
          <w:sz w:val="20"/>
          <w:szCs w:val="20"/>
        </w:rPr>
      </w:pPr>
      <w:r>
        <w:rPr>
          <w:rFonts w:ascii="Arial" w:eastAsia="Arial" w:hAnsi="Arial"/>
          <w:b/>
          <w:color w:val="333D5E"/>
          <w:sz w:val="24"/>
        </w:rPr>
        <w:t>Results</w:t>
      </w:r>
    </w:p>
    <w:p w:rsidR="00567343" w:rsidRDefault="00F671C7" w:rsidP="001B7D8E">
      <w:pPr>
        <w:spacing w:line="230" w:lineRule="exact"/>
        <w:ind w:left="72" w:right="432"/>
        <w:jc w:val="both"/>
        <w:textAlignment w:val="baseline"/>
        <w:rPr>
          <w:rFonts w:ascii="Arial" w:eastAsia="Arial" w:hAnsi="Arial"/>
          <w:color w:val="000000"/>
          <w:sz w:val="20"/>
        </w:rPr>
      </w:pPr>
      <w:r>
        <w:rPr>
          <w:rFonts w:ascii="Arial" w:eastAsia="Arial" w:hAnsi="Arial"/>
          <w:color w:val="000000"/>
          <w:sz w:val="20"/>
        </w:rPr>
        <w:t xml:space="preserve">The results of the 60-day HVDPE event were </w:t>
      </w:r>
      <w:r w:rsidR="0092409B">
        <w:rPr>
          <w:rFonts w:ascii="Arial" w:eastAsia="Arial" w:hAnsi="Arial"/>
          <w:color w:val="000000"/>
          <w:sz w:val="20"/>
        </w:rPr>
        <w:t xml:space="preserve">very </w:t>
      </w:r>
      <w:r w:rsidR="00D0722B">
        <w:rPr>
          <w:rFonts w:ascii="Arial" w:eastAsia="Arial" w:hAnsi="Arial"/>
          <w:color w:val="000000"/>
          <w:sz w:val="20"/>
        </w:rPr>
        <w:t>e</w:t>
      </w:r>
      <w:r>
        <w:rPr>
          <w:rFonts w:ascii="Arial" w:eastAsia="Arial" w:hAnsi="Arial"/>
          <w:color w:val="000000"/>
          <w:sz w:val="20"/>
        </w:rPr>
        <w:t xml:space="preserve">ffective. This technology allowed for hydrocarbons to be simultaneously removed from the </w:t>
      </w:r>
      <w:proofErr w:type="spellStart"/>
      <w:r>
        <w:rPr>
          <w:rFonts w:ascii="Arial" w:eastAsia="Arial" w:hAnsi="Arial"/>
          <w:color w:val="000000"/>
          <w:sz w:val="20"/>
        </w:rPr>
        <w:t>vadose</w:t>
      </w:r>
      <w:proofErr w:type="spellEnd"/>
      <w:r>
        <w:rPr>
          <w:rFonts w:ascii="Arial" w:eastAsia="Arial" w:hAnsi="Arial"/>
          <w:color w:val="000000"/>
          <w:sz w:val="20"/>
        </w:rPr>
        <w:t xml:space="preserve"> zone, capillary fringe, and saturated soil zone. A total of </w:t>
      </w:r>
      <w:r>
        <w:rPr>
          <w:rFonts w:ascii="Arial" w:eastAsia="Arial" w:hAnsi="Arial"/>
          <w:b/>
          <w:color w:val="000000"/>
          <w:sz w:val="20"/>
        </w:rPr>
        <w:t xml:space="preserve">11,680 gallons </w:t>
      </w:r>
      <w:r>
        <w:rPr>
          <w:rFonts w:ascii="Arial" w:eastAsia="Arial" w:hAnsi="Arial"/>
          <w:color w:val="000000"/>
          <w:sz w:val="20"/>
        </w:rPr>
        <w:t xml:space="preserve">of hydrocarbon-affected groundwater were recovered during the event. The extracted groundwater was treated through two 500-pound granular activated carbon vessels in series and discharged to </w:t>
      </w:r>
      <w:r w:rsidR="0092409B">
        <w:rPr>
          <w:rFonts w:ascii="Arial" w:eastAsia="Arial" w:hAnsi="Arial"/>
          <w:color w:val="000000"/>
          <w:sz w:val="20"/>
        </w:rPr>
        <w:t>the City of Tempe sewer system</w:t>
      </w:r>
      <w:r>
        <w:rPr>
          <w:rFonts w:ascii="Arial" w:eastAsia="Arial" w:hAnsi="Arial"/>
          <w:color w:val="000000"/>
          <w:sz w:val="20"/>
        </w:rPr>
        <w:t xml:space="preserve">. </w:t>
      </w:r>
      <w:r w:rsidR="0092409B">
        <w:rPr>
          <w:rFonts w:ascii="Arial" w:eastAsia="Arial" w:hAnsi="Arial"/>
          <w:color w:val="000000"/>
          <w:sz w:val="20"/>
        </w:rPr>
        <w:t>In the 60-day event, a</w:t>
      </w:r>
      <w:r>
        <w:rPr>
          <w:rFonts w:ascii="Arial" w:eastAsia="Arial" w:hAnsi="Arial"/>
          <w:color w:val="000000"/>
          <w:sz w:val="20"/>
        </w:rPr>
        <w:t xml:space="preserve"> total of </w:t>
      </w:r>
      <w:r>
        <w:rPr>
          <w:rFonts w:ascii="Arial" w:eastAsia="Arial" w:hAnsi="Arial"/>
          <w:b/>
          <w:color w:val="000000"/>
          <w:sz w:val="20"/>
        </w:rPr>
        <w:t xml:space="preserve">25,070 pounds </w:t>
      </w:r>
      <w:r>
        <w:rPr>
          <w:rFonts w:ascii="Arial" w:eastAsia="Arial" w:hAnsi="Arial"/>
          <w:color w:val="000000"/>
          <w:sz w:val="20"/>
        </w:rPr>
        <w:t xml:space="preserve">of hydrocarbons were removed, which equates to </w:t>
      </w:r>
      <w:r>
        <w:rPr>
          <w:rFonts w:ascii="Arial" w:eastAsia="Arial" w:hAnsi="Arial"/>
          <w:b/>
          <w:color w:val="000000"/>
          <w:sz w:val="20"/>
        </w:rPr>
        <w:t xml:space="preserve">4,013 gallons </w:t>
      </w:r>
      <w:r>
        <w:rPr>
          <w:rFonts w:ascii="Arial" w:eastAsia="Arial" w:hAnsi="Arial"/>
          <w:color w:val="000000"/>
          <w:sz w:val="20"/>
        </w:rPr>
        <w:t>of hydrocarbons were vapor extracted and treated.</w:t>
      </w:r>
    </w:p>
    <w:p w:rsidR="00567343" w:rsidRDefault="00F671C7">
      <w:pPr>
        <w:spacing w:before="485" w:line="271" w:lineRule="exact"/>
        <w:ind w:left="72"/>
        <w:textAlignment w:val="baseline"/>
        <w:rPr>
          <w:rFonts w:ascii="Arial" w:eastAsia="Arial" w:hAnsi="Arial"/>
          <w:b/>
          <w:color w:val="333D5E"/>
          <w:sz w:val="24"/>
        </w:rPr>
      </w:pPr>
      <w:r>
        <w:rPr>
          <w:rFonts w:ascii="Arial" w:eastAsia="Arial" w:hAnsi="Arial"/>
          <w:b/>
          <w:color w:val="333D5E"/>
          <w:sz w:val="24"/>
        </w:rPr>
        <w:t>Services Used</w:t>
      </w:r>
    </w:p>
    <w:p w:rsidR="00567343" w:rsidRDefault="00F671C7">
      <w:pPr>
        <w:tabs>
          <w:tab w:val="left" w:pos="792"/>
        </w:tabs>
        <w:spacing w:before="233" w:line="230" w:lineRule="exact"/>
        <w:ind w:left="432"/>
        <w:textAlignment w:val="baseline"/>
        <w:rPr>
          <w:rFonts w:ascii="Arial" w:eastAsia="Arial" w:hAnsi="Arial"/>
          <w:color w:val="000000"/>
          <w:sz w:val="20"/>
        </w:rPr>
      </w:pPr>
      <w:r>
        <w:rPr>
          <w:rFonts w:ascii="Arial" w:eastAsia="Arial" w:hAnsi="Arial"/>
          <w:color w:val="000000"/>
          <w:sz w:val="20"/>
        </w:rPr>
        <w:t>-</w:t>
      </w:r>
      <w:r>
        <w:rPr>
          <w:rFonts w:ascii="Arial" w:eastAsia="Arial" w:hAnsi="Arial"/>
          <w:color w:val="000000"/>
          <w:sz w:val="20"/>
        </w:rPr>
        <w:tab/>
        <w:t xml:space="preserve">Mobile High Vacuum Dual Phase Extraction (25 </w:t>
      </w:r>
      <w:proofErr w:type="spellStart"/>
      <w:r>
        <w:rPr>
          <w:rFonts w:ascii="Arial" w:eastAsia="Arial" w:hAnsi="Arial"/>
          <w:color w:val="000000"/>
          <w:sz w:val="20"/>
        </w:rPr>
        <w:t>hp</w:t>
      </w:r>
      <w:proofErr w:type="spellEnd"/>
      <w:r>
        <w:rPr>
          <w:rFonts w:ascii="Arial" w:eastAsia="Arial" w:hAnsi="Arial"/>
          <w:color w:val="000000"/>
          <w:sz w:val="20"/>
        </w:rPr>
        <w:t xml:space="preserve"> LRP)</w:t>
      </w:r>
    </w:p>
    <w:p w:rsidR="00567343" w:rsidRDefault="00F671C7">
      <w:pPr>
        <w:tabs>
          <w:tab w:val="left" w:pos="792"/>
        </w:tabs>
        <w:spacing w:before="121" w:line="230" w:lineRule="exact"/>
        <w:ind w:left="432"/>
        <w:textAlignment w:val="baseline"/>
        <w:rPr>
          <w:rFonts w:ascii="Arial" w:eastAsia="Arial" w:hAnsi="Arial"/>
          <w:color w:val="000000"/>
          <w:sz w:val="20"/>
        </w:rPr>
      </w:pPr>
      <w:r>
        <w:rPr>
          <w:rFonts w:ascii="Arial" w:eastAsia="Arial" w:hAnsi="Arial"/>
          <w:color w:val="000000"/>
          <w:sz w:val="20"/>
        </w:rPr>
        <w:t>-</w:t>
      </w:r>
      <w:r>
        <w:rPr>
          <w:rFonts w:ascii="Arial" w:eastAsia="Arial" w:hAnsi="Arial"/>
          <w:color w:val="000000"/>
          <w:sz w:val="20"/>
        </w:rPr>
        <w:tab/>
        <w:t>Groundwater Treatment Trailer</w:t>
      </w:r>
    </w:p>
    <w:p w:rsidR="00567343" w:rsidRDefault="00567343">
      <w:pPr>
        <w:sectPr w:rsidR="00567343" w:rsidSect="005E15AD">
          <w:pgSz w:w="12240" w:h="15840"/>
          <w:pgMar w:top="1440" w:right="1509" w:bottom="1440" w:left="1731" w:header="720" w:footer="720" w:gutter="0"/>
          <w:cols w:space="720"/>
        </w:sectPr>
      </w:pPr>
    </w:p>
    <w:p w:rsidR="005E15AD" w:rsidRDefault="005E15AD" w:rsidP="005E15AD">
      <w:pPr>
        <w:spacing w:before="8" w:after="380" w:line="406" w:lineRule="exact"/>
        <w:ind w:left="72"/>
        <w:textAlignment w:val="baseline"/>
        <w:rPr>
          <w:rFonts w:ascii="Arial" w:eastAsia="Arial" w:hAnsi="Arial"/>
          <w:color w:val="000000"/>
          <w:spacing w:val="-9"/>
          <w:w w:val="105"/>
          <w:sz w:val="36"/>
        </w:rPr>
      </w:pPr>
    </w:p>
    <w:p w:rsidR="00567343" w:rsidRPr="00344369" w:rsidRDefault="00FF07C6">
      <w:pPr>
        <w:spacing w:before="8" w:after="378" w:line="406" w:lineRule="exact"/>
        <w:ind w:left="72"/>
        <w:textAlignment w:val="baseline"/>
        <w:rPr>
          <w:rFonts w:ascii="Arial" w:eastAsia="Arial" w:hAnsi="Arial"/>
          <w:color w:val="000000"/>
          <w:spacing w:val="-9"/>
          <w:w w:val="105"/>
          <w:sz w:val="34"/>
          <w:szCs w:val="34"/>
        </w:rPr>
      </w:pPr>
      <w:r w:rsidRPr="00344369">
        <w:rPr>
          <w:noProof/>
          <w:sz w:val="34"/>
          <w:szCs w:val="34"/>
        </w:rPr>
        <mc:AlternateContent>
          <mc:Choice Requires="wps">
            <w:drawing>
              <wp:anchor distT="0" distB="0" distL="114300" distR="114300" simplePos="0" relativeHeight="251622400" behindDoc="0" locked="0" layoutInCell="1" allowOverlap="1" wp14:anchorId="2EAA766F" wp14:editId="5C8E5238">
                <wp:simplePos x="0" y="0"/>
                <wp:positionH relativeFrom="page">
                  <wp:posOffset>1059815</wp:posOffset>
                </wp:positionH>
                <wp:positionV relativeFrom="page">
                  <wp:posOffset>2022533</wp:posOffset>
                </wp:positionV>
                <wp:extent cx="5655252" cy="0"/>
                <wp:effectExtent l="0" t="0" r="22225" b="19050"/>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55252"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22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3.45pt,159.25pt" to="528.75pt,15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" strokeweight=".95pt">
                <w10:wrap anchorx="page" anchory="page"/>
              </v:line>
            </w:pict>
          </mc:Fallback>
        </mc:AlternateContent>
      </w:r>
      <w:r w:rsidR="00F671C7" w:rsidRPr="00344369">
        <w:rPr>
          <w:rFonts w:ascii="Arial" w:eastAsia="Arial" w:hAnsi="Arial"/>
          <w:color w:val="000000"/>
          <w:spacing w:val="-9"/>
          <w:w w:val="105"/>
          <w:sz w:val="34"/>
          <w:szCs w:val="34"/>
        </w:rPr>
        <w:t>Case Study #8 – Blythe Commingled Plume #4, CA</w:t>
      </w:r>
    </w:p>
    <w:p w:rsidR="00567343" w:rsidRDefault="00F671C7">
      <w:pPr>
        <w:spacing w:before="94" w:line="271" w:lineRule="exact"/>
        <w:ind w:left="72"/>
        <w:textAlignment w:val="baseline"/>
        <w:rPr>
          <w:rFonts w:ascii="Arial" w:eastAsia="Arial" w:hAnsi="Arial"/>
          <w:b/>
          <w:color w:val="333D5E"/>
          <w:spacing w:val="1"/>
          <w:sz w:val="24"/>
        </w:rPr>
      </w:pPr>
      <w:r>
        <w:rPr>
          <w:rFonts w:ascii="Arial" w:eastAsia="Arial" w:hAnsi="Arial"/>
          <w:b/>
          <w:color w:val="333D5E"/>
          <w:spacing w:val="1"/>
          <w:sz w:val="24"/>
        </w:rPr>
        <w:t>Scope of Work</w:t>
      </w:r>
    </w:p>
    <w:p w:rsidR="00567343" w:rsidRDefault="00F671C7" w:rsidP="001B7D8E">
      <w:pPr>
        <w:spacing w:before="12" w:line="229" w:lineRule="exact"/>
        <w:ind w:left="72" w:right="288"/>
        <w:jc w:val="both"/>
        <w:textAlignment w:val="baseline"/>
        <w:rPr>
          <w:rFonts w:ascii="Arial" w:eastAsia="Arial" w:hAnsi="Arial"/>
          <w:color w:val="000000"/>
          <w:spacing w:val="2"/>
          <w:sz w:val="20"/>
        </w:rPr>
      </w:pPr>
      <w:proofErr w:type="spellStart"/>
      <w:r>
        <w:rPr>
          <w:rFonts w:ascii="Arial" w:eastAsia="Arial" w:hAnsi="Arial"/>
          <w:color w:val="000000"/>
          <w:spacing w:val="2"/>
          <w:sz w:val="20"/>
        </w:rPr>
        <w:t>CalClean</w:t>
      </w:r>
      <w:proofErr w:type="spellEnd"/>
      <w:r>
        <w:rPr>
          <w:rFonts w:ascii="Arial" w:eastAsia="Arial" w:hAnsi="Arial"/>
          <w:color w:val="000000"/>
          <w:spacing w:val="2"/>
          <w:sz w:val="20"/>
        </w:rPr>
        <w:t xml:space="preserve"> was contracted to conduct HVDPE events for the City of Blythe at Commingled Plume #4 located within the Regional Water Quality </w:t>
      </w:r>
      <w:r w:rsidR="0092409B">
        <w:rPr>
          <w:rFonts w:ascii="Arial" w:eastAsia="Arial" w:hAnsi="Arial"/>
          <w:color w:val="000000"/>
          <w:spacing w:val="2"/>
          <w:sz w:val="20"/>
        </w:rPr>
        <w:t xml:space="preserve">Control </w:t>
      </w:r>
      <w:r>
        <w:rPr>
          <w:rFonts w:ascii="Arial" w:eastAsia="Arial" w:hAnsi="Arial"/>
          <w:color w:val="000000"/>
          <w:spacing w:val="2"/>
          <w:sz w:val="20"/>
        </w:rPr>
        <w:t xml:space="preserve">Board – Colorado River Basin Region, CA. </w:t>
      </w:r>
      <w:r w:rsidR="0092409B">
        <w:rPr>
          <w:rFonts w:ascii="Arial" w:eastAsia="Arial" w:hAnsi="Arial"/>
          <w:color w:val="000000"/>
          <w:spacing w:val="2"/>
          <w:sz w:val="20"/>
        </w:rPr>
        <w:t>Blythe</w:t>
      </w:r>
      <w:r>
        <w:rPr>
          <w:rFonts w:ascii="Arial" w:eastAsia="Arial" w:hAnsi="Arial"/>
          <w:color w:val="000000"/>
          <w:spacing w:val="2"/>
          <w:sz w:val="20"/>
        </w:rPr>
        <w:t xml:space="preserve"> Commingled Plume </w:t>
      </w:r>
      <w:r w:rsidR="0092409B">
        <w:rPr>
          <w:rFonts w:ascii="Arial" w:eastAsia="Arial" w:hAnsi="Arial"/>
          <w:color w:val="000000"/>
          <w:spacing w:val="2"/>
          <w:sz w:val="20"/>
        </w:rPr>
        <w:t>#</w:t>
      </w:r>
      <w:r>
        <w:rPr>
          <w:rFonts w:ascii="Arial" w:eastAsia="Arial" w:hAnsi="Arial"/>
          <w:color w:val="000000"/>
          <w:spacing w:val="2"/>
          <w:sz w:val="20"/>
        </w:rPr>
        <w:t xml:space="preserve">4 (CP4) is comprised of four individual sites designated by the California Regional </w:t>
      </w:r>
      <w:r w:rsidR="0092409B">
        <w:rPr>
          <w:rFonts w:ascii="Arial" w:eastAsia="Arial" w:hAnsi="Arial"/>
          <w:color w:val="000000"/>
          <w:spacing w:val="2"/>
          <w:sz w:val="20"/>
        </w:rPr>
        <w:t xml:space="preserve">Water </w:t>
      </w:r>
      <w:r>
        <w:rPr>
          <w:rFonts w:ascii="Arial" w:eastAsia="Arial" w:hAnsi="Arial"/>
          <w:color w:val="000000"/>
          <w:spacing w:val="2"/>
          <w:sz w:val="20"/>
        </w:rPr>
        <w:t>Quality Control Board</w:t>
      </w:r>
      <w:r w:rsidR="0092409B">
        <w:rPr>
          <w:rFonts w:ascii="Arial" w:eastAsia="Arial" w:hAnsi="Arial"/>
          <w:color w:val="000000"/>
          <w:spacing w:val="2"/>
          <w:sz w:val="20"/>
        </w:rPr>
        <w:t xml:space="preserve"> </w:t>
      </w:r>
      <w:r>
        <w:rPr>
          <w:rFonts w:ascii="Arial" w:eastAsia="Arial" w:hAnsi="Arial"/>
          <w:color w:val="000000"/>
          <w:spacing w:val="2"/>
          <w:sz w:val="20"/>
        </w:rPr>
        <w:t>-</w:t>
      </w:r>
      <w:r w:rsidR="0092409B">
        <w:rPr>
          <w:rFonts w:ascii="Arial" w:eastAsia="Arial" w:hAnsi="Arial"/>
          <w:color w:val="000000"/>
          <w:spacing w:val="2"/>
          <w:sz w:val="20"/>
        </w:rPr>
        <w:t xml:space="preserve"> </w:t>
      </w:r>
      <w:r>
        <w:rPr>
          <w:rFonts w:ascii="Arial" w:eastAsia="Arial" w:hAnsi="Arial"/>
          <w:color w:val="000000"/>
          <w:spacing w:val="2"/>
          <w:sz w:val="20"/>
        </w:rPr>
        <w:t xml:space="preserve">Colorado River Basin Region (RWQCB) as Sites A through D located along West </w:t>
      </w:r>
      <w:proofErr w:type="spellStart"/>
      <w:r>
        <w:rPr>
          <w:rFonts w:ascii="Arial" w:eastAsia="Arial" w:hAnsi="Arial"/>
          <w:color w:val="000000"/>
          <w:spacing w:val="2"/>
          <w:sz w:val="20"/>
        </w:rPr>
        <w:t>Hobsonway</w:t>
      </w:r>
      <w:proofErr w:type="spellEnd"/>
      <w:r>
        <w:rPr>
          <w:rFonts w:ascii="Arial" w:eastAsia="Arial" w:hAnsi="Arial"/>
          <w:color w:val="000000"/>
          <w:spacing w:val="2"/>
          <w:sz w:val="20"/>
        </w:rPr>
        <w:t>. The plume area contained elevated concentrations of petroleum hydrocarbons in the soil and groundwater. The RWQCB approved mobile HVDPE to clean up the site to closure. HVDPE was performed for a total of 31</w:t>
      </w:r>
      <w:r w:rsidR="0092409B">
        <w:rPr>
          <w:rFonts w:ascii="Arial" w:eastAsia="Arial" w:hAnsi="Arial"/>
          <w:color w:val="000000"/>
          <w:spacing w:val="2"/>
          <w:sz w:val="20"/>
        </w:rPr>
        <w:t xml:space="preserve"> </w:t>
      </w:r>
      <w:r>
        <w:rPr>
          <w:rFonts w:ascii="Arial" w:eastAsia="Arial" w:hAnsi="Arial"/>
          <w:color w:val="000000"/>
          <w:spacing w:val="2"/>
          <w:sz w:val="20"/>
        </w:rPr>
        <w:t xml:space="preserve">days to clean up the groundwater, cap fringe and saturated zones. A truck mounted system (25 </w:t>
      </w:r>
      <w:proofErr w:type="spellStart"/>
      <w:r>
        <w:rPr>
          <w:rFonts w:ascii="Arial" w:eastAsia="Arial" w:hAnsi="Arial"/>
          <w:color w:val="000000"/>
          <w:spacing w:val="2"/>
          <w:sz w:val="20"/>
        </w:rPr>
        <w:t>hp</w:t>
      </w:r>
      <w:proofErr w:type="spellEnd"/>
      <w:r>
        <w:rPr>
          <w:rFonts w:ascii="Arial" w:eastAsia="Arial" w:hAnsi="Arial"/>
          <w:color w:val="000000"/>
          <w:spacing w:val="2"/>
          <w:sz w:val="20"/>
        </w:rPr>
        <w:t xml:space="preserve"> LRP) was used intermittently over a nine month period to reduce the concentrations to levels acceptable for closure.</w:t>
      </w:r>
    </w:p>
    <w:p w:rsidR="005B237C" w:rsidRDefault="005B237C" w:rsidP="001B7D8E">
      <w:pPr>
        <w:spacing w:before="12" w:line="229" w:lineRule="exact"/>
        <w:ind w:left="72" w:right="288"/>
        <w:jc w:val="both"/>
        <w:textAlignment w:val="baseline"/>
        <w:rPr>
          <w:rFonts w:ascii="Arial" w:eastAsia="Arial" w:hAnsi="Arial"/>
          <w:color w:val="000000"/>
          <w:spacing w:val="2"/>
          <w:sz w:val="20"/>
        </w:rPr>
      </w:pPr>
    </w:p>
    <w:p w:rsidR="00EB40E5" w:rsidRDefault="00EB40E5" w:rsidP="005B237C">
      <w:pPr>
        <w:spacing w:line="240" w:lineRule="atLeast"/>
        <w:ind w:left="72"/>
        <w:textAlignment w:val="baseline"/>
        <w:rPr>
          <w:rFonts w:ascii="Arial" w:eastAsia="Arial" w:hAnsi="Arial"/>
          <w:b/>
          <w:color w:val="333D5E"/>
          <w:sz w:val="24"/>
        </w:rPr>
      </w:pPr>
      <w:r w:rsidRPr="00EB40E5">
        <w:rPr>
          <w:rFonts w:ascii="Arial" w:eastAsia="Arial" w:hAnsi="Arial"/>
          <w:b/>
          <w:color w:val="333D5E"/>
          <w:sz w:val="24"/>
        </w:rPr>
        <w:t>Lithology</w:t>
      </w:r>
    </w:p>
    <w:p w:rsidR="005B237C" w:rsidRPr="005B237C" w:rsidRDefault="00244445" w:rsidP="005B237C">
      <w:pPr>
        <w:spacing w:line="240" w:lineRule="atLeast"/>
        <w:ind w:left="72" w:right="270"/>
        <w:jc w:val="both"/>
        <w:textAlignment w:val="baseline"/>
        <w:rPr>
          <w:rFonts w:ascii="Arial" w:eastAsia="Arial" w:hAnsi="Arial" w:cs="Arial"/>
          <w:b/>
          <w:color w:val="333D5E"/>
          <w:sz w:val="20"/>
          <w:szCs w:val="20"/>
        </w:rPr>
      </w:pPr>
      <w:r>
        <w:rPr>
          <w:rFonts w:ascii="Arial" w:hAnsi="Arial" w:cs="Arial"/>
          <w:spacing w:val="-3"/>
          <w:sz w:val="20"/>
          <w:szCs w:val="20"/>
        </w:rPr>
        <w:t>Commingled Plume #4</w:t>
      </w:r>
      <w:r w:rsidR="005B237C" w:rsidRPr="005B237C">
        <w:rPr>
          <w:rFonts w:ascii="Arial" w:hAnsi="Arial" w:cs="Arial"/>
          <w:spacing w:val="-3"/>
          <w:sz w:val="20"/>
          <w:szCs w:val="20"/>
        </w:rPr>
        <w:t xml:space="preserve"> is underlain by Quaternary-age alluvium composed of recent floodplain sand, silt, and clay deposited primarily by the Colorado River.  The site is located in the western portion of the Sonoran Desert section (Mojave Desert), which is divided by the Colorado River. The dominant geologic feature within the Site vicinity is the north-trending depression known as the Colorado River Trough, formed by flooding of the Colorado River, regional faulting, </w:t>
      </w:r>
      <w:proofErr w:type="spellStart"/>
      <w:r w:rsidR="005B237C" w:rsidRPr="005B237C">
        <w:rPr>
          <w:rFonts w:ascii="Arial" w:hAnsi="Arial" w:cs="Arial"/>
          <w:spacing w:val="-3"/>
          <w:sz w:val="20"/>
          <w:szCs w:val="20"/>
        </w:rPr>
        <w:t>downwarping</w:t>
      </w:r>
      <w:proofErr w:type="spellEnd"/>
      <w:r w:rsidR="005B237C" w:rsidRPr="005B237C">
        <w:rPr>
          <w:rFonts w:ascii="Arial" w:hAnsi="Arial" w:cs="Arial"/>
          <w:spacing w:val="-3"/>
          <w:sz w:val="20"/>
          <w:szCs w:val="20"/>
        </w:rPr>
        <w:t xml:space="preserve"> and sediment filling.  Geologic structures beneath the Site include pre-Tertiary volcanic and sedimentary bedrock, an area of unconformity, middle Miocene Age </w:t>
      </w:r>
      <w:proofErr w:type="spellStart"/>
      <w:r w:rsidR="005B237C" w:rsidRPr="005B237C">
        <w:rPr>
          <w:rFonts w:ascii="Arial" w:hAnsi="Arial" w:cs="Arial"/>
          <w:spacing w:val="-3"/>
          <w:sz w:val="20"/>
          <w:szCs w:val="20"/>
        </w:rPr>
        <w:t>Fanglomerate</w:t>
      </w:r>
      <w:proofErr w:type="spellEnd"/>
      <w:r w:rsidR="005B237C" w:rsidRPr="005B237C">
        <w:rPr>
          <w:rFonts w:ascii="Arial" w:hAnsi="Arial" w:cs="Arial"/>
          <w:spacing w:val="-3"/>
          <w:sz w:val="20"/>
          <w:szCs w:val="20"/>
        </w:rPr>
        <w:t xml:space="preserve">, overlain by the basal limestone, interbedded clays, silts, sands and tufa of the </w:t>
      </w:r>
      <w:proofErr w:type="spellStart"/>
      <w:r w:rsidR="005B237C" w:rsidRPr="005B237C">
        <w:rPr>
          <w:rFonts w:ascii="Arial" w:hAnsi="Arial" w:cs="Arial"/>
          <w:spacing w:val="-3"/>
          <w:sz w:val="20"/>
          <w:szCs w:val="20"/>
        </w:rPr>
        <w:t>Bouse</w:t>
      </w:r>
      <w:proofErr w:type="spellEnd"/>
      <w:r w:rsidR="005B237C" w:rsidRPr="005B237C">
        <w:rPr>
          <w:rFonts w:ascii="Arial" w:hAnsi="Arial" w:cs="Arial"/>
          <w:spacing w:val="-3"/>
          <w:sz w:val="20"/>
          <w:szCs w:val="20"/>
        </w:rPr>
        <w:t xml:space="preserve"> Formation.  </w:t>
      </w:r>
    </w:p>
    <w:p w:rsidR="005B237C" w:rsidRDefault="005B237C" w:rsidP="005B237C">
      <w:pPr>
        <w:spacing w:line="240" w:lineRule="atLeast"/>
        <w:ind w:left="72"/>
        <w:textAlignment w:val="baseline"/>
        <w:rPr>
          <w:rFonts w:ascii="Arial" w:eastAsia="Arial" w:hAnsi="Arial"/>
          <w:b/>
          <w:color w:val="333D5E"/>
          <w:sz w:val="24"/>
        </w:rPr>
      </w:pPr>
    </w:p>
    <w:p w:rsidR="00567343" w:rsidRDefault="00F671C7" w:rsidP="005B237C">
      <w:pPr>
        <w:spacing w:line="240" w:lineRule="atLeast"/>
        <w:ind w:left="72"/>
        <w:textAlignment w:val="baseline"/>
        <w:rPr>
          <w:rFonts w:ascii="Arial" w:eastAsia="Arial" w:hAnsi="Arial"/>
          <w:b/>
          <w:color w:val="333D5E"/>
          <w:sz w:val="24"/>
        </w:rPr>
      </w:pPr>
      <w:r>
        <w:rPr>
          <w:rFonts w:ascii="Arial" w:eastAsia="Arial" w:hAnsi="Arial"/>
          <w:b/>
          <w:color w:val="333D5E"/>
          <w:sz w:val="24"/>
        </w:rPr>
        <w:t>Results</w:t>
      </w:r>
    </w:p>
    <w:p w:rsidR="00567343" w:rsidRDefault="00F671C7" w:rsidP="001B7D8E">
      <w:pPr>
        <w:spacing w:before="6" w:line="229" w:lineRule="exact"/>
        <w:ind w:left="72" w:right="288"/>
        <w:jc w:val="both"/>
        <w:textAlignment w:val="baseline"/>
        <w:rPr>
          <w:rFonts w:ascii="Arial" w:eastAsia="Arial" w:hAnsi="Arial"/>
          <w:color w:val="000000"/>
          <w:sz w:val="20"/>
        </w:rPr>
      </w:pPr>
      <w:r>
        <w:rPr>
          <w:rFonts w:ascii="Arial" w:eastAsia="Arial" w:hAnsi="Arial"/>
          <w:color w:val="000000"/>
          <w:sz w:val="20"/>
        </w:rPr>
        <w:t xml:space="preserve">The results of the high vacuum dual phase extraction indicated an effective radius of influence of approximately 50 ft. </w:t>
      </w:r>
      <w:proofErr w:type="gramStart"/>
      <w:r>
        <w:rPr>
          <w:rFonts w:ascii="Arial" w:eastAsia="Arial" w:hAnsi="Arial"/>
          <w:color w:val="000000"/>
          <w:sz w:val="20"/>
        </w:rPr>
        <w:t>An average of</w:t>
      </w:r>
      <w:r w:rsidR="00920131">
        <w:rPr>
          <w:rFonts w:ascii="Arial" w:eastAsia="Arial" w:hAnsi="Arial"/>
          <w:color w:val="000000"/>
          <w:sz w:val="20"/>
        </w:rPr>
        <w:t xml:space="preserve"> </w:t>
      </w:r>
      <w:r>
        <w:rPr>
          <w:rFonts w:ascii="Arial" w:eastAsia="Arial" w:hAnsi="Arial"/>
          <w:b/>
          <w:color w:val="000000"/>
          <w:sz w:val="20"/>
        </w:rPr>
        <w:t xml:space="preserve">392 pounds </w:t>
      </w:r>
      <w:r>
        <w:rPr>
          <w:rFonts w:ascii="Arial" w:eastAsia="Arial" w:hAnsi="Arial"/>
          <w:color w:val="000000"/>
          <w:sz w:val="20"/>
        </w:rPr>
        <w:t>of hydrocarbons were</w:t>
      </w:r>
      <w:proofErr w:type="gramEnd"/>
      <w:r>
        <w:rPr>
          <w:rFonts w:ascii="Arial" w:eastAsia="Arial" w:hAnsi="Arial"/>
          <w:color w:val="000000"/>
          <w:sz w:val="20"/>
        </w:rPr>
        <w:t xml:space="preserve"> extracted over the 31-day event. Upon final sampling of site, the concentration of TPH as gasoline and </w:t>
      </w:r>
      <w:r>
        <w:rPr>
          <w:rFonts w:ascii="Arial" w:eastAsia="Arial" w:hAnsi="Arial"/>
          <w:i/>
          <w:color w:val="000000"/>
          <w:sz w:val="20"/>
          <w:u w:val="single"/>
        </w:rPr>
        <w:t>benzene</w:t>
      </w:r>
      <w:r>
        <w:rPr>
          <w:rFonts w:ascii="Arial" w:eastAsia="Arial" w:hAnsi="Arial"/>
          <w:color w:val="000000"/>
          <w:sz w:val="20"/>
        </w:rPr>
        <w:t xml:space="preserve"> were reduced to levels acceptable for case closure. The results of the groundwater samples are presented in </w:t>
      </w:r>
      <w:r w:rsidR="007A7EAE">
        <w:rPr>
          <w:rFonts w:ascii="Arial" w:eastAsia="Arial" w:hAnsi="Arial"/>
          <w:color w:val="000000"/>
          <w:sz w:val="20"/>
        </w:rPr>
        <w:t xml:space="preserve">  </w:t>
      </w:r>
      <w:r>
        <w:rPr>
          <w:rFonts w:ascii="Arial" w:eastAsia="Arial" w:hAnsi="Arial"/>
          <w:color w:val="000000"/>
          <w:sz w:val="20"/>
        </w:rPr>
        <w:t>Table 1.</w:t>
      </w:r>
    </w:p>
    <w:p w:rsidR="005B237C" w:rsidRDefault="005B237C" w:rsidP="001B7D8E">
      <w:pPr>
        <w:spacing w:before="6" w:line="229" w:lineRule="exact"/>
        <w:ind w:left="72" w:right="288"/>
        <w:jc w:val="both"/>
        <w:textAlignment w:val="baseline"/>
        <w:rPr>
          <w:rFonts w:ascii="Arial" w:eastAsia="Arial" w:hAnsi="Arial"/>
          <w:color w:val="000000"/>
          <w:sz w:val="20"/>
        </w:rPr>
      </w:pPr>
    </w:p>
    <w:p w:rsidR="00567343" w:rsidRDefault="00F671C7" w:rsidP="005B237C">
      <w:pPr>
        <w:spacing w:after="96" w:line="240" w:lineRule="exact"/>
        <w:ind w:left="72"/>
        <w:textAlignment w:val="baseline"/>
        <w:rPr>
          <w:rFonts w:ascii="Arial" w:eastAsia="Arial" w:hAnsi="Arial"/>
          <w:b/>
          <w:color w:val="000000"/>
          <w:sz w:val="20"/>
        </w:rPr>
      </w:pPr>
      <w:r>
        <w:rPr>
          <w:rFonts w:ascii="Arial" w:eastAsia="Arial" w:hAnsi="Arial"/>
          <w:b/>
          <w:color w:val="000000"/>
          <w:sz w:val="20"/>
        </w:rPr>
        <w:t>Table 1 – Groundwater Analytical Results</w:t>
      </w:r>
    </w:p>
    <w:tbl>
      <w:tblPr>
        <w:tblW w:w="5000" w:type="pct"/>
        <w:tblCellMar>
          <w:left w:w="0" w:type="dxa"/>
          <w:right w:w="0" w:type="dxa"/>
        </w:tblCellMar>
        <w:tblLook w:val="0000" w:firstRow="0" w:lastRow="0" w:firstColumn="0" w:lastColumn="0" w:noHBand="0" w:noVBand="0"/>
      </w:tblPr>
      <w:tblGrid>
        <w:gridCol w:w="2597"/>
        <w:gridCol w:w="2821"/>
        <w:gridCol w:w="1920"/>
        <w:gridCol w:w="1674"/>
      </w:tblGrid>
      <w:tr w:rsidR="00567343" w:rsidTr="00AA0308">
        <w:trPr>
          <w:trHeight w:hRule="exact" w:val="826"/>
        </w:trPr>
        <w:tc>
          <w:tcPr>
            <w:tcW w:w="1441" w:type="pct"/>
            <w:tcBorders>
              <w:top w:val="single" w:sz="5" w:space="0" w:color="000000"/>
              <w:left w:val="single" w:sz="5" w:space="0" w:color="000000"/>
              <w:bottom w:val="single" w:sz="5" w:space="0" w:color="000000"/>
              <w:right w:val="single" w:sz="5" w:space="0" w:color="000000"/>
            </w:tcBorders>
            <w:vAlign w:val="bottom"/>
          </w:tcPr>
          <w:p w:rsidR="00567343" w:rsidRPr="00AA0308" w:rsidRDefault="00F671C7" w:rsidP="00AA0308">
            <w:pPr>
              <w:spacing w:before="478" w:after="112" w:line="230" w:lineRule="exact"/>
              <w:ind w:left="115"/>
              <w:textAlignment w:val="baseline"/>
              <w:rPr>
                <w:rFonts w:ascii="Arial" w:eastAsia="Arial" w:hAnsi="Arial"/>
                <w:b/>
                <w:color w:val="000000"/>
                <w:sz w:val="20"/>
              </w:rPr>
            </w:pPr>
            <w:r w:rsidRPr="00AA0308">
              <w:rPr>
                <w:rFonts w:ascii="Arial" w:eastAsia="Arial" w:hAnsi="Arial"/>
                <w:b/>
                <w:color w:val="000000"/>
                <w:sz w:val="20"/>
              </w:rPr>
              <w:t>Parameter</w:t>
            </w:r>
          </w:p>
        </w:tc>
        <w:tc>
          <w:tcPr>
            <w:tcW w:w="1565" w:type="pct"/>
            <w:tcBorders>
              <w:top w:val="single" w:sz="5" w:space="0" w:color="000000"/>
              <w:left w:val="single" w:sz="5" w:space="0" w:color="000000"/>
              <w:bottom w:val="single" w:sz="5" w:space="0" w:color="000000"/>
              <w:right w:val="single" w:sz="5" w:space="0" w:color="000000"/>
            </w:tcBorders>
            <w:vAlign w:val="bottom"/>
          </w:tcPr>
          <w:p w:rsidR="00567343" w:rsidRPr="00AA0308" w:rsidRDefault="00F671C7" w:rsidP="00913EA3">
            <w:pPr>
              <w:spacing w:before="478" w:after="112" w:line="230" w:lineRule="exact"/>
              <w:jc w:val="center"/>
              <w:textAlignment w:val="baseline"/>
              <w:rPr>
                <w:rFonts w:ascii="Arial" w:eastAsia="Arial" w:hAnsi="Arial"/>
                <w:b/>
                <w:color w:val="000000"/>
                <w:sz w:val="20"/>
              </w:rPr>
            </w:pPr>
            <w:r w:rsidRPr="00AA0308">
              <w:rPr>
                <w:rFonts w:ascii="Arial" w:eastAsia="Arial" w:hAnsi="Arial"/>
                <w:b/>
                <w:color w:val="000000"/>
                <w:sz w:val="20"/>
              </w:rPr>
              <w:t>Prior To Extraction</w:t>
            </w:r>
          </w:p>
        </w:tc>
        <w:tc>
          <w:tcPr>
            <w:tcW w:w="1065" w:type="pct"/>
            <w:tcBorders>
              <w:top w:val="single" w:sz="5" w:space="0" w:color="000000"/>
              <w:left w:val="single" w:sz="5" w:space="0" w:color="000000"/>
              <w:bottom w:val="single" w:sz="5" w:space="0" w:color="000000"/>
              <w:right w:val="single" w:sz="5" w:space="0" w:color="000000"/>
            </w:tcBorders>
          </w:tcPr>
          <w:p w:rsidR="00567343" w:rsidRPr="00AA0308" w:rsidRDefault="00F671C7" w:rsidP="00B529A2">
            <w:pPr>
              <w:spacing w:after="112" w:line="230" w:lineRule="exact"/>
              <w:jc w:val="center"/>
              <w:textAlignment w:val="baseline"/>
              <w:rPr>
                <w:rFonts w:ascii="Arial" w:eastAsia="Arial" w:hAnsi="Arial"/>
                <w:b/>
                <w:color w:val="000000"/>
                <w:sz w:val="20"/>
              </w:rPr>
            </w:pPr>
            <w:r w:rsidRPr="00AA0308">
              <w:rPr>
                <w:rFonts w:ascii="Arial" w:eastAsia="Arial" w:hAnsi="Arial"/>
                <w:b/>
                <w:color w:val="000000"/>
                <w:sz w:val="20"/>
              </w:rPr>
              <w:t xml:space="preserve">After </w:t>
            </w:r>
            <w:r w:rsidRPr="00AA0308">
              <w:rPr>
                <w:rFonts w:ascii="Arial" w:eastAsia="Arial" w:hAnsi="Arial"/>
                <w:b/>
                <w:color w:val="000000"/>
                <w:sz w:val="20"/>
              </w:rPr>
              <w:br/>
            </w:r>
            <w:proofErr w:type="spellStart"/>
            <w:r w:rsidRPr="00AA0308">
              <w:rPr>
                <w:rFonts w:ascii="Arial" w:eastAsia="Arial" w:hAnsi="Arial"/>
                <w:b/>
                <w:color w:val="000000"/>
                <w:sz w:val="20"/>
              </w:rPr>
              <w:t>CalClean</w:t>
            </w:r>
            <w:proofErr w:type="spellEnd"/>
            <w:r w:rsidR="00B529A2">
              <w:rPr>
                <w:rFonts w:ascii="Arial" w:eastAsia="Arial" w:hAnsi="Arial"/>
                <w:b/>
                <w:color w:val="000000"/>
                <w:sz w:val="20"/>
              </w:rPr>
              <w:t xml:space="preserve"> Inlet Process Tank</w:t>
            </w:r>
          </w:p>
        </w:tc>
        <w:tc>
          <w:tcPr>
            <w:tcW w:w="929" w:type="pct"/>
            <w:tcBorders>
              <w:top w:val="single" w:sz="5" w:space="0" w:color="000000"/>
              <w:left w:val="single" w:sz="5" w:space="0" w:color="000000"/>
              <w:bottom w:val="single" w:sz="5" w:space="0" w:color="000000"/>
              <w:right w:val="single" w:sz="5" w:space="0" w:color="000000"/>
            </w:tcBorders>
          </w:tcPr>
          <w:p w:rsidR="00567343" w:rsidRPr="00AA0308" w:rsidRDefault="00F671C7" w:rsidP="00AA0308">
            <w:pPr>
              <w:spacing w:before="246" w:after="112" w:line="231" w:lineRule="exact"/>
              <w:jc w:val="center"/>
              <w:textAlignment w:val="baseline"/>
              <w:rPr>
                <w:rFonts w:ascii="Arial" w:eastAsia="Arial" w:hAnsi="Arial"/>
                <w:b/>
                <w:color w:val="000000"/>
                <w:sz w:val="20"/>
              </w:rPr>
            </w:pPr>
            <w:r w:rsidRPr="00AA0308">
              <w:rPr>
                <w:rFonts w:ascii="Arial" w:eastAsia="Arial" w:hAnsi="Arial"/>
                <w:b/>
                <w:color w:val="000000"/>
                <w:sz w:val="20"/>
              </w:rPr>
              <w:t xml:space="preserve">Percent </w:t>
            </w:r>
            <w:r w:rsidRPr="00AA0308">
              <w:rPr>
                <w:rFonts w:ascii="Arial" w:eastAsia="Arial" w:hAnsi="Arial"/>
                <w:b/>
                <w:color w:val="000000"/>
                <w:sz w:val="20"/>
              </w:rPr>
              <w:br/>
              <w:t>Reduction</w:t>
            </w:r>
          </w:p>
        </w:tc>
      </w:tr>
      <w:tr w:rsidR="00567343" w:rsidTr="00AA0308">
        <w:trPr>
          <w:trHeight w:hRule="exact" w:val="360"/>
        </w:trPr>
        <w:tc>
          <w:tcPr>
            <w:tcW w:w="1441" w:type="pct"/>
            <w:tcBorders>
              <w:top w:val="single" w:sz="5" w:space="0" w:color="000000"/>
              <w:left w:val="single" w:sz="5" w:space="0" w:color="000000"/>
              <w:bottom w:val="single" w:sz="5" w:space="0" w:color="000000"/>
              <w:right w:val="single" w:sz="5" w:space="0" w:color="000000"/>
            </w:tcBorders>
          </w:tcPr>
          <w:p w:rsidR="00567343" w:rsidRPr="00AA0308" w:rsidRDefault="00F671C7">
            <w:pPr>
              <w:spacing w:after="112" w:line="230" w:lineRule="exact"/>
              <w:ind w:left="115"/>
              <w:textAlignment w:val="baseline"/>
              <w:rPr>
                <w:rFonts w:ascii="Arial" w:eastAsia="Arial" w:hAnsi="Arial"/>
                <w:b/>
                <w:color w:val="000000"/>
                <w:sz w:val="20"/>
              </w:rPr>
            </w:pPr>
            <w:proofErr w:type="spellStart"/>
            <w:r w:rsidRPr="00AA0308">
              <w:rPr>
                <w:rFonts w:ascii="Arial" w:eastAsia="Arial" w:hAnsi="Arial"/>
                <w:b/>
                <w:color w:val="000000"/>
                <w:sz w:val="20"/>
              </w:rPr>
              <w:t>TPHg</w:t>
            </w:r>
            <w:proofErr w:type="spellEnd"/>
          </w:p>
        </w:tc>
        <w:tc>
          <w:tcPr>
            <w:tcW w:w="1565" w:type="pct"/>
            <w:tcBorders>
              <w:top w:val="single" w:sz="5" w:space="0" w:color="000000"/>
              <w:left w:val="single" w:sz="5" w:space="0" w:color="000000"/>
              <w:bottom w:val="single" w:sz="5" w:space="0" w:color="000000"/>
              <w:right w:val="single" w:sz="5" w:space="0" w:color="000000"/>
            </w:tcBorders>
          </w:tcPr>
          <w:p w:rsidR="00567343" w:rsidRDefault="00F671C7" w:rsidP="00913EA3">
            <w:pPr>
              <w:spacing w:after="112" w:line="230" w:lineRule="exact"/>
              <w:ind w:right="115"/>
              <w:jc w:val="right"/>
              <w:textAlignment w:val="baseline"/>
              <w:rPr>
                <w:rFonts w:ascii="Arial" w:eastAsia="Arial" w:hAnsi="Arial"/>
                <w:color w:val="000000"/>
                <w:sz w:val="20"/>
              </w:rPr>
            </w:pPr>
            <w:r>
              <w:rPr>
                <w:rFonts w:ascii="Arial" w:eastAsia="Arial" w:hAnsi="Arial"/>
                <w:color w:val="000000"/>
                <w:sz w:val="20"/>
              </w:rPr>
              <w:t xml:space="preserve">8,100 </w:t>
            </w:r>
            <w:r w:rsidR="00AA0308">
              <w:rPr>
                <w:rFonts w:ascii="Arial" w:eastAsia="Arial" w:hAnsi="Arial"/>
                <w:color w:val="000000"/>
                <w:sz w:val="20"/>
              </w:rPr>
              <w:t>µg/L</w:t>
            </w:r>
          </w:p>
        </w:tc>
        <w:tc>
          <w:tcPr>
            <w:tcW w:w="1065" w:type="pct"/>
            <w:tcBorders>
              <w:top w:val="single" w:sz="5" w:space="0" w:color="000000"/>
              <w:left w:val="single" w:sz="5" w:space="0" w:color="000000"/>
              <w:bottom w:val="single" w:sz="5" w:space="0" w:color="000000"/>
              <w:right w:val="single" w:sz="5" w:space="0" w:color="000000"/>
            </w:tcBorders>
          </w:tcPr>
          <w:p w:rsidR="00567343" w:rsidRDefault="00F671C7" w:rsidP="00913EA3">
            <w:pPr>
              <w:spacing w:after="112" w:line="230" w:lineRule="exact"/>
              <w:ind w:right="115"/>
              <w:jc w:val="right"/>
              <w:textAlignment w:val="baseline"/>
              <w:rPr>
                <w:rFonts w:ascii="Arial" w:eastAsia="Arial" w:hAnsi="Arial"/>
                <w:color w:val="000000"/>
                <w:sz w:val="20"/>
              </w:rPr>
            </w:pPr>
            <w:r>
              <w:rPr>
                <w:rFonts w:ascii="Arial" w:eastAsia="Arial" w:hAnsi="Arial"/>
                <w:color w:val="000000"/>
                <w:sz w:val="20"/>
              </w:rPr>
              <w:t xml:space="preserve">&lt;50 </w:t>
            </w:r>
            <w:r w:rsidR="00AA0308">
              <w:rPr>
                <w:rFonts w:ascii="Arial" w:eastAsia="Arial" w:hAnsi="Arial"/>
                <w:color w:val="000000"/>
                <w:sz w:val="20"/>
              </w:rPr>
              <w:t>µg/L</w:t>
            </w:r>
          </w:p>
        </w:tc>
        <w:tc>
          <w:tcPr>
            <w:tcW w:w="929" w:type="pct"/>
            <w:tcBorders>
              <w:top w:val="single" w:sz="5" w:space="0" w:color="000000"/>
              <w:left w:val="single" w:sz="5" w:space="0" w:color="000000"/>
              <w:bottom w:val="single" w:sz="5" w:space="0" w:color="000000"/>
              <w:right w:val="single" w:sz="5" w:space="0" w:color="000000"/>
            </w:tcBorders>
          </w:tcPr>
          <w:p w:rsidR="00567343" w:rsidRDefault="00F671C7">
            <w:pPr>
              <w:spacing w:after="112" w:line="230" w:lineRule="exact"/>
              <w:jc w:val="center"/>
              <w:textAlignment w:val="baseline"/>
              <w:rPr>
                <w:rFonts w:ascii="Arial" w:eastAsia="Arial" w:hAnsi="Arial"/>
                <w:color w:val="000000"/>
                <w:sz w:val="20"/>
              </w:rPr>
            </w:pPr>
            <w:r>
              <w:rPr>
                <w:rFonts w:ascii="Arial" w:eastAsia="Arial" w:hAnsi="Arial"/>
                <w:color w:val="000000"/>
                <w:sz w:val="20"/>
              </w:rPr>
              <w:t>99%</w:t>
            </w:r>
          </w:p>
        </w:tc>
      </w:tr>
      <w:tr w:rsidR="00567343" w:rsidTr="00AA0308">
        <w:trPr>
          <w:trHeight w:hRule="exact" w:val="364"/>
        </w:trPr>
        <w:tc>
          <w:tcPr>
            <w:tcW w:w="1441" w:type="pct"/>
            <w:tcBorders>
              <w:top w:val="single" w:sz="5" w:space="0" w:color="000000"/>
              <w:left w:val="single" w:sz="5" w:space="0" w:color="000000"/>
              <w:bottom w:val="single" w:sz="5" w:space="0" w:color="000000"/>
              <w:right w:val="single" w:sz="5" w:space="0" w:color="000000"/>
            </w:tcBorders>
          </w:tcPr>
          <w:p w:rsidR="00567343" w:rsidRPr="00AA0308" w:rsidRDefault="00F671C7">
            <w:pPr>
              <w:spacing w:after="112" w:line="230" w:lineRule="exact"/>
              <w:ind w:left="115"/>
              <w:textAlignment w:val="baseline"/>
              <w:rPr>
                <w:rFonts w:ascii="Arial" w:eastAsia="Arial" w:hAnsi="Arial"/>
                <w:b/>
                <w:color w:val="000000"/>
                <w:sz w:val="20"/>
              </w:rPr>
            </w:pPr>
            <w:r w:rsidRPr="00AA0308">
              <w:rPr>
                <w:rFonts w:ascii="Arial" w:eastAsia="Arial" w:hAnsi="Arial"/>
                <w:b/>
                <w:color w:val="000000"/>
                <w:sz w:val="20"/>
              </w:rPr>
              <w:t>Benzene</w:t>
            </w:r>
          </w:p>
        </w:tc>
        <w:tc>
          <w:tcPr>
            <w:tcW w:w="1565" w:type="pct"/>
            <w:tcBorders>
              <w:top w:val="single" w:sz="5" w:space="0" w:color="000000"/>
              <w:left w:val="single" w:sz="5" w:space="0" w:color="000000"/>
              <w:bottom w:val="single" w:sz="5" w:space="0" w:color="000000"/>
              <w:right w:val="single" w:sz="5" w:space="0" w:color="000000"/>
            </w:tcBorders>
          </w:tcPr>
          <w:p w:rsidR="00567343" w:rsidRDefault="00F671C7" w:rsidP="00913EA3">
            <w:pPr>
              <w:spacing w:after="112" w:line="230" w:lineRule="exact"/>
              <w:ind w:right="115"/>
              <w:jc w:val="right"/>
              <w:textAlignment w:val="baseline"/>
              <w:rPr>
                <w:rFonts w:ascii="Arial" w:eastAsia="Arial" w:hAnsi="Arial"/>
                <w:color w:val="000000"/>
                <w:sz w:val="20"/>
              </w:rPr>
            </w:pPr>
            <w:r>
              <w:rPr>
                <w:rFonts w:ascii="Arial" w:eastAsia="Arial" w:hAnsi="Arial"/>
                <w:color w:val="000000"/>
                <w:sz w:val="20"/>
              </w:rPr>
              <w:t xml:space="preserve">201 </w:t>
            </w:r>
            <w:r w:rsidR="00AA0308">
              <w:rPr>
                <w:rFonts w:ascii="Arial" w:eastAsia="Arial" w:hAnsi="Arial"/>
                <w:color w:val="000000"/>
                <w:sz w:val="20"/>
              </w:rPr>
              <w:t>µg/L</w:t>
            </w:r>
          </w:p>
        </w:tc>
        <w:tc>
          <w:tcPr>
            <w:tcW w:w="1065" w:type="pct"/>
            <w:tcBorders>
              <w:top w:val="single" w:sz="5" w:space="0" w:color="000000"/>
              <w:left w:val="single" w:sz="5" w:space="0" w:color="000000"/>
              <w:bottom w:val="single" w:sz="5" w:space="0" w:color="000000"/>
              <w:right w:val="single" w:sz="5" w:space="0" w:color="000000"/>
            </w:tcBorders>
          </w:tcPr>
          <w:p w:rsidR="00567343" w:rsidRDefault="00F671C7" w:rsidP="00913EA3">
            <w:pPr>
              <w:spacing w:after="112" w:line="230" w:lineRule="exact"/>
              <w:ind w:right="115"/>
              <w:jc w:val="right"/>
              <w:textAlignment w:val="baseline"/>
              <w:rPr>
                <w:rFonts w:ascii="Arial" w:eastAsia="Arial" w:hAnsi="Arial"/>
                <w:color w:val="000000"/>
                <w:sz w:val="20"/>
              </w:rPr>
            </w:pPr>
            <w:r>
              <w:rPr>
                <w:rFonts w:ascii="Arial" w:eastAsia="Arial" w:hAnsi="Arial"/>
                <w:color w:val="000000"/>
                <w:sz w:val="20"/>
              </w:rPr>
              <w:t xml:space="preserve">100 </w:t>
            </w:r>
            <w:r w:rsidR="00AA0308">
              <w:rPr>
                <w:rFonts w:ascii="Arial" w:eastAsia="Arial" w:hAnsi="Arial"/>
                <w:color w:val="000000"/>
                <w:sz w:val="20"/>
              </w:rPr>
              <w:t>µg/L</w:t>
            </w:r>
          </w:p>
        </w:tc>
        <w:tc>
          <w:tcPr>
            <w:tcW w:w="929" w:type="pct"/>
            <w:tcBorders>
              <w:top w:val="single" w:sz="5" w:space="0" w:color="000000"/>
              <w:left w:val="single" w:sz="5" w:space="0" w:color="000000"/>
              <w:bottom w:val="single" w:sz="5" w:space="0" w:color="000000"/>
              <w:right w:val="single" w:sz="5" w:space="0" w:color="000000"/>
            </w:tcBorders>
          </w:tcPr>
          <w:p w:rsidR="00567343" w:rsidRDefault="00F671C7">
            <w:pPr>
              <w:spacing w:after="112" w:line="230" w:lineRule="exact"/>
              <w:jc w:val="center"/>
              <w:textAlignment w:val="baseline"/>
              <w:rPr>
                <w:rFonts w:ascii="Arial" w:eastAsia="Arial" w:hAnsi="Arial"/>
                <w:color w:val="000000"/>
                <w:sz w:val="20"/>
              </w:rPr>
            </w:pPr>
            <w:r>
              <w:rPr>
                <w:rFonts w:ascii="Arial" w:eastAsia="Arial" w:hAnsi="Arial"/>
                <w:color w:val="000000"/>
                <w:sz w:val="20"/>
              </w:rPr>
              <w:t>50%</w:t>
            </w:r>
          </w:p>
        </w:tc>
      </w:tr>
    </w:tbl>
    <w:p w:rsidR="00567343" w:rsidRDefault="00F671C7">
      <w:pPr>
        <w:spacing w:line="224" w:lineRule="exact"/>
        <w:ind w:left="432"/>
        <w:textAlignment w:val="baseline"/>
        <w:rPr>
          <w:rFonts w:ascii="Arial" w:eastAsia="Arial" w:hAnsi="Arial"/>
          <w:color w:val="000000"/>
          <w:spacing w:val="1"/>
          <w:sz w:val="20"/>
        </w:rPr>
      </w:pPr>
      <w:r>
        <w:rPr>
          <w:rFonts w:ascii="Arial" w:eastAsia="Arial" w:hAnsi="Arial"/>
          <w:color w:val="000000"/>
          <w:spacing w:val="1"/>
          <w:sz w:val="20"/>
        </w:rPr>
        <w:t>* 0.34 feet of free product abated from one well.</w:t>
      </w:r>
    </w:p>
    <w:p w:rsidR="00567343" w:rsidRDefault="00F671C7">
      <w:pPr>
        <w:spacing w:before="120" w:line="230" w:lineRule="exact"/>
        <w:ind w:left="432"/>
        <w:textAlignment w:val="baseline"/>
        <w:rPr>
          <w:rFonts w:ascii="Arial" w:eastAsia="Arial" w:hAnsi="Arial"/>
          <w:color w:val="000000"/>
          <w:sz w:val="20"/>
        </w:rPr>
      </w:pPr>
      <w:r>
        <w:rPr>
          <w:rFonts w:ascii="Arial" w:eastAsia="Arial" w:hAnsi="Arial"/>
          <w:color w:val="000000"/>
          <w:sz w:val="20"/>
        </w:rPr>
        <w:t>* Percent reduction calculated for the specific wells with the associated laboratory data.</w:t>
      </w:r>
    </w:p>
    <w:p w:rsidR="005B237C" w:rsidRDefault="005B237C" w:rsidP="005B237C">
      <w:pPr>
        <w:spacing w:line="240" w:lineRule="exact"/>
        <w:ind w:left="72"/>
        <w:textAlignment w:val="baseline"/>
        <w:rPr>
          <w:rFonts w:ascii="Arial" w:eastAsia="Arial" w:hAnsi="Arial"/>
          <w:b/>
          <w:color w:val="333D5E"/>
          <w:sz w:val="24"/>
        </w:rPr>
      </w:pPr>
    </w:p>
    <w:p w:rsidR="00567343" w:rsidRDefault="00F671C7" w:rsidP="005B237C">
      <w:pPr>
        <w:spacing w:line="240" w:lineRule="exact"/>
        <w:ind w:left="72"/>
        <w:textAlignment w:val="baseline"/>
        <w:rPr>
          <w:rFonts w:ascii="Arial" w:eastAsia="Arial" w:hAnsi="Arial"/>
          <w:b/>
          <w:color w:val="333D5E"/>
          <w:sz w:val="24"/>
        </w:rPr>
      </w:pPr>
      <w:r>
        <w:rPr>
          <w:rFonts w:ascii="Arial" w:eastAsia="Arial" w:hAnsi="Arial"/>
          <w:b/>
          <w:color w:val="333D5E"/>
          <w:sz w:val="24"/>
        </w:rPr>
        <w:t>Services Used</w:t>
      </w:r>
    </w:p>
    <w:p w:rsidR="00567343" w:rsidRDefault="00F671C7">
      <w:pPr>
        <w:tabs>
          <w:tab w:val="left" w:pos="792"/>
        </w:tabs>
        <w:spacing w:before="234" w:line="230" w:lineRule="exact"/>
        <w:ind w:left="432"/>
        <w:textAlignment w:val="baseline"/>
        <w:rPr>
          <w:rFonts w:ascii="Arial" w:eastAsia="Arial" w:hAnsi="Arial"/>
          <w:color w:val="000000"/>
          <w:sz w:val="20"/>
        </w:rPr>
      </w:pPr>
      <w:r>
        <w:rPr>
          <w:rFonts w:ascii="Arial" w:eastAsia="Arial" w:hAnsi="Arial"/>
          <w:color w:val="000000"/>
          <w:sz w:val="20"/>
        </w:rPr>
        <w:t>-</w:t>
      </w:r>
      <w:r>
        <w:rPr>
          <w:rFonts w:ascii="Arial" w:eastAsia="Arial" w:hAnsi="Arial"/>
          <w:color w:val="000000"/>
          <w:sz w:val="20"/>
        </w:rPr>
        <w:tab/>
        <w:t xml:space="preserve">Mobile High Vacuum Dual Phase Extraction (25 </w:t>
      </w:r>
      <w:proofErr w:type="spellStart"/>
      <w:r>
        <w:rPr>
          <w:rFonts w:ascii="Arial" w:eastAsia="Arial" w:hAnsi="Arial"/>
          <w:color w:val="000000"/>
          <w:sz w:val="20"/>
        </w:rPr>
        <w:t>hp</w:t>
      </w:r>
      <w:proofErr w:type="spellEnd"/>
      <w:r>
        <w:rPr>
          <w:rFonts w:ascii="Arial" w:eastAsia="Arial" w:hAnsi="Arial"/>
          <w:color w:val="000000"/>
          <w:sz w:val="20"/>
        </w:rPr>
        <w:t xml:space="preserve"> LRP)</w:t>
      </w:r>
    </w:p>
    <w:p w:rsidR="00567343" w:rsidRDefault="00F671C7">
      <w:pPr>
        <w:tabs>
          <w:tab w:val="left" w:pos="792"/>
        </w:tabs>
        <w:spacing w:before="121" w:line="227" w:lineRule="exact"/>
        <w:ind w:left="432"/>
        <w:textAlignment w:val="baseline"/>
        <w:rPr>
          <w:rFonts w:ascii="Arial" w:eastAsia="Arial" w:hAnsi="Arial"/>
          <w:color w:val="000000"/>
          <w:sz w:val="20"/>
        </w:rPr>
      </w:pPr>
      <w:r>
        <w:rPr>
          <w:rFonts w:ascii="Arial" w:eastAsia="Arial" w:hAnsi="Arial"/>
          <w:color w:val="000000"/>
          <w:sz w:val="20"/>
        </w:rPr>
        <w:t>-</w:t>
      </w:r>
      <w:r>
        <w:rPr>
          <w:rFonts w:ascii="Arial" w:eastAsia="Arial" w:hAnsi="Arial"/>
          <w:color w:val="000000"/>
          <w:sz w:val="20"/>
        </w:rPr>
        <w:tab/>
        <w:t>Groundwater Treatment Trailer</w:t>
      </w:r>
    </w:p>
    <w:p w:rsidR="00AA0308" w:rsidRDefault="00AA0308">
      <w:pPr>
        <w:spacing w:before="8" w:after="378" w:line="406" w:lineRule="exact"/>
        <w:ind w:left="72"/>
        <w:textAlignment w:val="baseline"/>
        <w:rPr>
          <w:rFonts w:ascii="Arial" w:eastAsia="Arial" w:hAnsi="Arial"/>
          <w:color w:val="000000"/>
          <w:spacing w:val="-9"/>
          <w:w w:val="105"/>
          <w:sz w:val="36"/>
        </w:rPr>
      </w:pPr>
    </w:p>
    <w:p w:rsidR="00567343" w:rsidRPr="00344369" w:rsidRDefault="00FF07C6">
      <w:pPr>
        <w:spacing w:before="8" w:after="378" w:line="406" w:lineRule="exact"/>
        <w:ind w:left="72"/>
        <w:textAlignment w:val="baseline"/>
        <w:rPr>
          <w:rFonts w:ascii="Arial" w:eastAsia="Arial" w:hAnsi="Arial"/>
          <w:color w:val="000000"/>
          <w:spacing w:val="-9"/>
          <w:w w:val="105"/>
          <w:sz w:val="34"/>
          <w:szCs w:val="34"/>
        </w:rPr>
      </w:pPr>
      <w:r w:rsidRPr="00344369">
        <w:rPr>
          <w:noProof/>
          <w:sz w:val="34"/>
          <w:szCs w:val="34"/>
        </w:rPr>
        <mc:AlternateContent>
          <mc:Choice Requires="wps">
            <w:drawing>
              <wp:anchor distT="0" distB="0" distL="114300" distR="114300" simplePos="0" relativeHeight="251624448" behindDoc="0" locked="0" layoutInCell="1" allowOverlap="1" wp14:anchorId="6C84C826" wp14:editId="3CFF4C39">
                <wp:simplePos x="0" y="0"/>
                <wp:positionH relativeFrom="page">
                  <wp:posOffset>1059815</wp:posOffset>
                </wp:positionH>
                <wp:positionV relativeFrom="page">
                  <wp:posOffset>2015375</wp:posOffset>
                </wp:positionV>
                <wp:extent cx="5600007" cy="0"/>
                <wp:effectExtent l="0" t="0" r="20320" b="1905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007"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24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3.45pt,158.7pt" to="524.4pt,15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OOSEgIAACk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" strokeweight=".95pt">
                <w10:wrap anchorx="page" anchory="page"/>
              </v:line>
            </w:pict>
          </mc:Fallback>
        </mc:AlternateContent>
      </w:r>
      <w:r w:rsidR="00F671C7" w:rsidRPr="00344369">
        <w:rPr>
          <w:rFonts w:ascii="Arial" w:eastAsia="Arial" w:hAnsi="Arial"/>
          <w:color w:val="000000"/>
          <w:spacing w:val="-9"/>
          <w:w w:val="105"/>
          <w:sz w:val="34"/>
          <w:szCs w:val="34"/>
        </w:rPr>
        <w:t>Case Study #9 – Blythe Commingled Plume #5, CA</w:t>
      </w:r>
    </w:p>
    <w:p w:rsidR="00567343" w:rsidRDefault="00F671C7">
      <w:pPr>
        <w:spacing w:before="94" w:line="271" w:lineRule="exact"/>
        <w:ind w:left="72"/>
        <w:textAlignment w:val="baseline"/>
        <w:rPr>
          <w:rFonts w:ascii="Arial" w:eastAsia="Arial" w:hAnsi="Arial"/>
          <w:b/>
          <w:color w:val="333D5E"/>
          <w:spacing w:val="1"/>
          <w:sz w:val="24"/>
        </w:rPr>
      </w:pPr>
      <w:r>
        <w:rPr>
          <w:rFonts w:ascii="Arial" w:eastAsia="Arial" w:hAnsi="Arial"/>
          <w:b/>
          <w:color w:val="333D5E"/>
          <w:spacing w:val="1"/>
          <w:sz w:val="24"/>
        </w:rPr>
        <w:t>Scope of Work</w:t>
      </w:r>
    </w:p>
    <w:p w:rsidR="00567343" w:rsidRDefault="00F671C7" w:rsidP="001B7D8E">
      <w:pPr>
        <w:spacing w:before="12" w:line="229" w:lineRule="exact"/>
        <w:ind w:left="72" w:right="288"/>
        <w:jc w:val="both"/>
        <w:textAlignment w:val="baseline"/>
        <w:rPr>
          <w:rFonts w:ascii="Arial" w:eastAsia="Arial" w:hAnsi="Arial"/>
          <w:color w:val="000000"/>
          <w:sz w:val="20"/>
        </w:rPr>
      </w:pPr>
      <w:proofErr w:type="spellStart"/>
      <w:r>
        <w:rPr>
          <w:rFonts w:ascii="Arial" w:eastAsia="Arial" w:hAnsi="Arial"/>
          <w:color w:val="000000"/>
          <w:sz w:val="20"/>
        </w:rPr>
        <w:t>CalClean</w:t>
      </w:r>
      <w:proofErr w:type="spellEnd"/>
      <w:r>
        <w:rPr>
          <w:rFonts w:ascii="Arial" w:eastAsia="Arial" w:hAnsi="Arial"/>
          <w:color w:val="000000"/>
          <w:sz w:val="20"/>
        </w:rPr>
        <w:t xml:space="preserve"> was contracted to conduct two HVDPE events for the City of Blythe at Commingled Plume #5 located within the Regional Water Quality </w:t>
      </w:r>
      <w:r w:rsidR="0092409B">
        <w:rPr>
          <w:rFonts w:ascii="Arial" w:eastAsia="Arial" w:hAnsi="Arial"/>
          <w:color w:val="000000"/>
          <w:sz w:val="20"/>
        </w:rPr>
        <w:t xml:space="preserve">Control </w:t>
      </w:r>
      <w:r>
        <w:rPr>
          <w:rFonts w:ascii="Arial" w:eastAsia="Arial" w:hAnsi="Arial"/>
          <w:color w:val="000000"/>
          <w:sz w:val="20"/>
        </w:rPr>
        <w:t xml:space="preserve">Board – Colorado River Basin Region, CA (RWQCB). The subject site consists of five individual sites designated by the California Regional </w:t>
      </w:r>
      <w:r w:rsidR="0092409B">
        <w:rPr>
          <w:rFonts w:ascii="Arial" w:eastAsia="Arial" w:hAnsi="Arial"/>
          <w:color w:val="000000"/>
          <w:sz w:val="20"/>
        </w:rPr>
        <w:t xml:space="preserve">Water </w:t>
      </w:r>
      <w:r>
        <w:rPr>
          <w:rFonts w:ascii="Arial" w:eastAsia="Arial" w:hAnsi="Arial"/>
          <w:color w:val="000000"/>
          <w:sz w:val="20"/>
        </w:rPr>
        <w:t>Quality Control Board</w:t>
      </w:r>
      <w:r w:rsidR="0092409B">
        <w:rPr>
          <w:rFonts w:ascii="Arial" w:eastAsia="Arial" w:hAnsi="Arial"/>
          <w:color w:val="000000"/>
          <w:sz w:val="20"/>
        </w:rPr>
        <w:t xml:space="preserve"> </w:t>
      </w:r>
      <w:r>
        <w:rPr>
          <w:rFonts w:ascii="Arial" w:eastAsia="Arial" w:hAnsi="Arial"/>
          <w:color w:val="000000"/>
          <w:sz w:val="20"/>
        </w:rPr>
        <w:t>-</w:t>
      </w:r>
      <w:r w:rsidR="0092409B">
        <w:rPr>
          <w:rFonts w:ascii="Arial" w:eastAsia="Arial" w:hAnsi="Arial"/>
          <w:color w:val="000000"/>
          <w:sz w:val="20"/>
        </w:rPr>
        <w:t xml:space="preserve"> </w:t>
      </w:r>
      <w:r>
        <w:rPr>
          <w:rFonts w:ascii="Arial" w:eastAsia="Arial" w:hAnsi="Arial"/>
          <w:color w:val="000000"/>
          <w:sz w:val="20"/>
        </w:rPr>
        <w:t xml:space="preserve">Colorado River Basin Region (301/321 West </w:t>
      </w:r>
      <w:proofErr w:type="spellStart"/>
      <w:r>
        <w:rPr>
          <w:rFonts w:ascii="Arial" w:eastAsia="Arial" w:hAnsi="Arial"/>
          <w:color w:val="000000"/>
          <w:sz w:val="20"/>
        </w:rPr>
        <w:t>Hobsonway</w:t>
      </w:r>
      <w:proofErr w:type="spellEnd"/>
      <w:r>
        <w:rPr>
          <w:rFonts w:ascii="Arial" w:eastAsia="Arial" w:hAnsi="Arial"/>
          <w:color w:val="000000"/>
          <w:sz w:val="20"/>
        </w:rPr>
        <w:t xml:space="preserve">, 300 West </w:t>
      </w:r>
      <w:proofErr w:type="spellStart"/>
      <w:r>
        <w:rPr>
          <w:rFonts w:ascii="Arial" w:eastAsia="Arial" w:hAnsi="Arial"/>
          <w:color w:val="000000"/>
          <w:sz w:val="20"/>
        </w:rPr>
        <w:t>Hobsonway</w:t>
      </w:r>
      <w:proofErr w:type="spellEnd"/>
      <w:r>
        <w:rPr>
          <w:rFonts w:ascii="Arial" w:eastAsia="Arial" w:hAnsi="Arial"/>
          <w:color w:val="000000"/>
          <w:sz w:val="20"/>
        </w:rPr>
        <w:t xml:space="preserve">, 231/241 West </w:t>
      </w:r>
      <w:proofErr w:type="spellStart"/>
      <w:r>
        <w:rPr>
          <w:rFonts w:ascii="Arial" w:eastAsia="Arial" w:hAnsi="Arial"/>
          <w:color w:val="000000"/>
          <w:sz w:val="20"/>
        </w:rPr>
        <w:t>Hobsonway</w:t>
      </w:r>
      <w:proofErr w:type="spellEnd"/>
      <w:r>
        <w:rPr>
          <w:rFonts w:ascii="Arial" w:eastAsia="Arial" w:hAnsi="Arial"/>
          <w:color w:val="000000"/>
          <w:sz w:val="20"/>
        </w:rPr>
        <w:t xml:space="preserve">, 205 West </w:t>
      </w:r>
      <w:proofErr w:type="spellStart"/>
      <w:r>
        <w:rPr>
          <w:rFonts w:ascii="Arial" w:eastAsia="Arial" w:hAnsi="Arial"/>
          <w:color w:val="000000"/>
          <w:sz w:val="20"/>
        </w:rPr>
        <w:t>Hobsonway</w:t>
      </w:r>
      <w:proofErr w:type="spellEnd"/>
      <w:r>
        <w:rPr>
          <w:rFonts w:ascii="Arial" w:eastAsia="Arial" w:hAnsi="Arial"/>
          <w:color w:val="000000"/>
          <w:sz w:val="20"/>
        </w:rPr>
        <w:t xml:space="preserve"> and 140 West </w:t>
      </w:r>
      <w:proofErr w:type="spellStart"/>
      <w:r>
        <w:rPr>
          <w:rFonts w:ascii="Arial" w:eastAsia="Arial" w:hAnsi="Arial"/>
          <w:color w:val="000000"/>
          <w:sz w:val="20"/>
        </w:rPr>
        <w:t>Hobsonway</w:t>
      </w:r>
      <w:proofErr w:type="spellEnd"/>
      <w:r>
        <w:rPr>
          <w:rFonts w:ascii="Arial" w:eastAsia="Arial" w:hAnsi="Arial"/>
          <w:color w:val="000000"/>
          <w:sz w:val="20"/>
        </w:rPr>
        <w:t xml:space="preserve">). The plume area contained elevated concentrations of petroleum hydrocarbons in the soil and groundwater. The RWQCB approved mobile HVDPE to clean up the site to closure. HVDPE was performed for a total of 91-days to clean up the groundwater, cap fringe and saturated zones. A truck mounted system (25 </w:t>
      </w:r>
      <w:proofErr w:type="spellStart"/>
      <w:r>
        <w:rPr>
          <w:rFonts w:ascii="Arial" w:eastAsia="Arial" w:hAnsi="Arial"/>
          <w:color w:val="000000"/>
          <w:sz w:val="20"/>
        </w:rPr>
        <w:t>hp</w:t>
      </w:r>
      <w:proofErr w:type="spellEnd"/>
      <w:r>
        <w:rPr>
          <w:rFonts w:ascii="Arial" w:eastAsia="Arial" w:hAnsi="Arial"/>
          <w:color w:val="000000"/>
          <w:sz w:val="20"/>
        </w:rPr>
        <w:t xml:space="preserve"> LRP) was used intermittently over a ten month period to reduce the concentrations to levels acceptable for closure.</w:t>
      </w:r>
    </w:p>
    <w:p w:rsidR="006072F7" w:rsidRDefault="006072F7" w:rsidP="006072F7">
      <w:pPr>
        <w:spacing w:line="240" w:lineRule="exact"/>
        <w:ind w:left="72"/>
        <w:textAlignment w:val="baseline"/>
        <w:rPr>
          <w:rFonts w:ascii="Arial" w:eastAsia="Arial" w:hAnsi="Arial"/>
          <w:b/>
          <w:color w:val="333D5E"/>
          <w:sz w:val="24"/>
        </w:rPr>
      </w:pPr>
    </w:p>
    <w:p w:rsidR="00EB40E5" w:rsidRPr="00EB40E5" w:rsidRDefault="00EB40E5" w:rsidP="006072F7">
      <w:pPr>
        <w:spacing w:line="240" w:lineRule="exact"/>
        <w:ind w:left="72"/>
        <w:textAlignment w:val="baseline"/>
        <w:rPr>
          <w:rFonts w:ascii="Arial" w:eastAsia="Arial" w:hAnsi="Arial"/>
          <w:b/>
          <w:color w:val="333D5E"/>
          <w:sz w:val="24"/>
        </w:rPr>
      </w:pPr>
      <w:r w:rsidRPr="00EB40E5">
        <w:rPr>
          <w:rFonts w:ascii="Arial" w:eastAsia="Arial" w:hAnsi="Arial"/>
          <w:b/>
          <w:color w:val="333D5E"/>
          <w:sz w:val="24"/>
        </w:rPr>
        <w:t>Lithology</w:t>
      </w:r>
    </w:p>
    <w:p w:rsidR="006072F7" w:rsidRPr="006072F7" w:rsidRDefault="006072F7" w:rsidP="006072F7">
      <w:pPr>
        <w:spacing w:line="240" w:lineRule="exact"/>
        <w:ind w:left="72" w:right="270"/>
        <w:jc w:val="both"/>
        <w:textAlignment w:val="baseline"/>
        <w:rPr>
          <w:rFonts w:ascii="Arial" w:eastAsia="Arial" w:hAnsi="Arial" w:cs="Arial"/>
          <w:b/>
          <w:color w:val="333D5E"/>
          <w:sz w:val="20"/>
          <w:szCs w:val="20"/>
        </w:rPr>
      </w:pPr>
      <w:r w:rsidRPr="006072F7">
        <w:rPr>
          <w:rFonts w:ascii="Arial" w:hAnsi="Arial" w:cs="Arial"/>
          <w:spacing w:val="-3"/>
          <w:sz w:val="20"/>
          <w:szCs w:val="20"/>
        </w:rPr>
        <w:t>C</w:t>
      </w:r>
      <w:r>
        <w:rPr>
          <w:rFonts w:ascii="Arial" w:hAnsi="Arial" w:cs="Arial"/>
          <w:spacing w:val="-3"/>
          <w:sz w:val="20"/>
          <w:szCs w:val="20"/>
        </w:rPr>
        <w:t>ommingled Plume #5</w:t>
      </w:r>
      <w:r w:rsidRPr="006072F7">
        <w:rPr>
          <w:rFonts w:ascii="Arial" w:hAnsi="Arial" w:cs="Arial"/>
          <w:spacing w:val="-3"/>
          <w:sz w:val="20"/>
          <w:szCs w:val="20"/>
        </w:rPr>
        <w:t xml:space="preserve"> is underlain by Quaternary-age alluvium composed of recent floodplain sand, silt, and clay deposited primarily by the Colorado River.  The site is located in the western portion of the Sonoran Desert section (Mojave Desert), which is divided by the Colorado River. The dominant geologic feature within the Site vicinity is the north-trending depression known as the Colorado River Trough, formed by flooding of the Colorado River, regional faulting, </w:t>
      </w:r>
      <w:proofErr w:type="spellStart"/>
      <w:r w:rsidRPr="006072F7">
        <w:rPr>
          <w:rFonts w:ascii="Arial" w:hAnsi="Arial" w:cs="Arial"/>
          <w:spacing w:val="-3"/>
          <w:sz w:val="20"/>
          <w:szCs w:val="20"/>
        </w:rPr>
        <w:t>downwarping</w:t>
      </w:r>
      <w:proofErr w:type="spellEnd"/>
      <w:r w:rsidRPr="006072F7">
        <w:rPr>
          <w:rFonts w:ascii="Arial" w:hAnsi="Arial" w:cs="Arial"/>
          <w:spacing w:val="-3"/>
          <w:sz w:val="20"/>
          <w:szCs w:val="20"/>
        </w:rPr>
        <w:t xml:space="preserve"> and sediment filling.  Geologic structures beneath the Site include pre-Tertiary volcanic and sedimentary bedrock, an area of unconformity, middle Miocene Age </w:t>
      </w:r>
      <w:proofErr w:type="spellStart"/>
      <w:r w:rsidRPr="006072F7">
        <w:rPr>
          <w:rFonts w:ascii="Arial" w:hAnsi="Arial" w:cs="Arial"/>
          <w:spacing w:val="-3"/>
          <w:sz w:val="20"/>
          <w:szCs w:val="20"/>
        </w:rPr>
        <w:t>Fanglomerate</w:t>
      </w:r>
      <w:proofErr w:type="spellEnd"/>
      <w:r w:rsidRPr="006072F7">
        <w:rPr>
          <w:rFonts w:ascii="Arial" w:hAnsi="Arial" w:cs="Arial"/>
          <w:spacing w:val="-3"/>
          <w:sz w:val="20"/>
          <w:szCs w:val="20"/>
        </w:rPr>
        <w:t xml:space="preserve">, overlain by the basal limestone, interbedded clays, silts, sands and tufa of the </w:t>
      </w:r>
      <w:proofErr w:type="spellStart"/>
      <w:r w:rsidRPr="006072F7">
        <w:rPr>
          <w:rFonts w:ascii="Arial" w:hAnsi="Arial" w:cs="Arial"/>
          <w:spacing w:val="-3"/>
          <w:sz w:val="20"/>
          <w:szCs w:val="20"/>
        </w:rPr>
        <w:t>Bouse</w:t>
      </w:r>
      <w:proofErr w:type="spellEnd"/>
      <w:r w:rsidRPr="006072F7">
        <w:rPr>
          <w:rFonts w:ascii="Arial" w:hAnsi="Arial" w:cs="Arial"/>
          <w:spacing w:val="-3"/>
          <w:sz w:val="20"/>
          <w:szCs w:val="20"/>
        </w:rPr>
        <w:t xml:space="preserve"> Formation.  </w:t>
      </w:r>
    </w:p>
    <w:p w:rsidR="006072F7" w:rsidRDefault="006072F7" w:rsidP="006072F7">
      <w:pPr>
        <w:spacing w:line="240" w:lineRule="exact"/>
        <w:ind w:left="72"/>
        <w:textAlignment w:val="baseline"/>
        <w:rPr>
          <w:rFonts w:ascii="Arial" w:eastAsia="Arial" w:hAnsi="Arial"/>
          <w:b/>
          <w:color w:val="333D5E"/>
          <w:sz w:val="24"/>
        </w:rPr>
      </w:pPr>
    </w:p>
    <w:p w:rsidR="00567343" w:rsidRDefault="00F671C7" w:rsidP="006072F7">
      <w:pPr>
        <w:spacing w:line="240" w:lineRule="exact"/>
        <w:ind w:left="72"/>
        <w:textAlignment w:val="baseline"/>
        <w:rPr>
          <w:rFonts w:ascii="Arial" w:eastAsia="Arial" w:hAnsi="Arial"/>
          <w:b/>
          <w:color w:val="333D5E"/>
          <w:sz w:val="24"/>
        </w:rPr>
      </w:pPr>
      <w:r>
        <w:rPr>
          <w:rFonts w:ascii="Arial" w:eastAsia="Arial" w:hAnsi="Arial"/>
          <w:b/>
          <w:color w:val="333D5E"/>
          <w:sz w:val="24"/>
        </w:rPr>
        <w:t>Results</w:t>
      </w:r>
    </w:p>
    <w:p w:rsidR="00567343" w:rsidRDefault="00F671C7" w:rsidP="001B7D8E">
      <w:pPr>
        <w:spacing w:before="7" w:line="229" w:lineRule="exact"/>
        <w:ind w:left="72" w:right="288"/>
        <w:jc w:val="both"/>
        <w:textAlignment w:val="baseline"/>
        <w:rPr>
          <w:rFonts w:ascii="Arial" w:eastAsia="Arial" w:hAnsi="Arial"/>
          <w:color w:val="000000"/>
          <w:sz w:val="20"/>
        </w:rPr>
      </w:pPr>
      <w:r>
        <w:rPr>
          <w:rFonts w:ascii="Arial" w:eastAsia="Arial" w:hAnsi="Arial"/>
          <w:color w:val="000000"/>
          <w:sz w:val="20"/>
        </w:rPr>
        <w:t xml:space="preserve">The results of the high vacuum dual phase extraction indicated an effective radius of influence of approximately 40 lineal </w:t>
      </w:r>
      <w:proofErr w:type="spellStart"/>
      <w:r>
        <w:rPr>
          <w:rFonts w:ascii="Arial" w:eastAsia="Arial" w:hAnsi="Arial"/>
          <w:color w:val="000000"/>
          <w:sz w:val="20"/>
        </w:rPr>
        <w:t>ft</w:t>
      </w:r>
      <w:proofErr w:type="spellEnd"/>
      <w:r>
        <w:rPr>
          <w:rFonts w:ascii="Arial" w:eastAsia="Arial" w:hAnsi="Arial"/>
          <w:color w:val="000000"/>
          <w:sz w:val="20"/>
        </w:rPr>
        <w:t xml:space="preserve"> during the 60-day event and approximately 125 lineal feet during the 31-day event. </w:t>
      </w:r>
      <w:proofErr w:type="gramStart"/>
      <w:r>
        <w:rPr>
          <w:rFonts w:ascii="Arial" w:eastAsia="Arial" w:hAnsi="Arial"/>
          <w:color w:val="000000"/>
          <w:sz w:val="20"/>
        </w:rPr>
        <w:t xml:space="preserve">An average of </w:t>
      </w:r>
      <w:r>
        <w:rPr>
          <w:rFonts w:ascii="Arial" w:eastAsia="Arial" w:hAnsi="Arial"/>
          <w:b/>
          <w:color w:val="000000"/>
          <w:sz w:val="20"/>
        </w:rPr>
        <w:t xml:space="preserve">7,055 pounds </w:t>
      </w:r>
      <w:r>
        <w:rPr>
          <w:rFonts w:ascii="Arial" w:eastAsia="Arial" w:hAnsi="Arial"/>
          <w:color w:val="000000"/>
          <w:sz w:val="20"/>
        </w:rPr>
        <w:t>of hydrocarbons were</w:t>
      </w:r>
      <w:proofErr w:type="gramEnd"/>
      <w:r>
        <w:rPr>
          <w:rFonts w:ascii="Arial" w:eastAsia="Arial" w:hAnsi="Arial"/>
          <w:color w:val="000000"/>
          <w:sz w:val="20"/>
        </w:rPr>
        <w:t xml:space="preserve"> extracted over the combined 91-day event. Upon final sampling of the site, the concentration of TPH as gasoline and benzene were reduced to levels acceptable for case closure. The results of the groundwater samples are presented in Table 1.</w:t>
      </w:r>
    </w:p>
    <w:p w:rsidR="006072F7" w:rsidRDefault="006072F7" w:rsidP="001B7D8E">
      <w:pPr>
        <w:spacing w:before="7" w:line="229" w:lineRule="exact"/>
        <w:ind w:left="72" w:right="288"/>
        <w:jc w:val="both"/>
        <w:textAlignment w:val="baseline"/>
        <w:rPr>
          <w:rFonts w:ascii="Arial" w:eastAsia="Arial" w:hAnsi="Arial"/>
          <w:color w:val="000000"/>
          <w:sz w:val="20"/>
        </w:rPr>
      </w:pPr>
    </w:p>
    <w:p w:rsidR="00567343" w:rsidRDefault="00F671C7" w:rsidP="006072F7">
      <w:pPr>
        <w:spacing w:after="106" w:line="240" w:lineRule="exact"/>
        <w:ind w:left="72"/>
        <w:textAlignment w:val="baseline"/>
        <w:rPr>
          <w:rFonts w:ascii="Arial" w:eastAsia="Arial" w:hAnsi="Arial"/>
          <w:b/>
          <w:color w:val="000000"/>
          <w:sz w:val="20"/>
        </w:rPr>
      </w:pPr>
      <w:r>
        <w:rPr>
          <w:rFonts w:ascii="Arial" w:eastAsia="Arial" w:hAnsi="Arial"/>
          <w:b/>
          <w:color w:val="000000"/>
          <w:sz w:val="20"/>
        </w:rPr>
        <w:t>Table 1 – Groundwater Analytical Results</w:t>
      </w:r>
    </w:p>
    <w:tbl>
      <w:tblPr>
        <w:tblW w:w="5000" w:type="pct"/>
        <w:tblCellMar>
          <w:left w:w="0" w:type="dxa"/>
          <w:right w:w="0" w:type="dxa"/>
        </w:tblCellMar>
        <w:tblLook w:val="0000" w:firstRow="0" w:lastRow="0" w:firstColumn="0" w:lastColumn="0" w:noHBand="0" w:noVBand="0"/>
      </w:tblPr>
      <w:tblGrid>
        <w:gridCol w:w="2597"/>
        <w:gridCol w:w="2821"/>
        <w:gridCol w:w="1920"/>
        <w:gridCol w:w="1674"/>
      </w:tblGrid>
      <w:tr w:rsidR="00567343" w:rsidTr="00AA0308">
        <w:trPr>
          <w:trHeight w:hRule="exact" w:val="826"/>
        </w:trPr>
        <w:tc>
          <w:tcPr>
            <w:tcW w:w="1441" w:type="pct"/>
            <w:tcBorders>
              <w:top w:val="single" w:sz="5" w:space="0" w:color="000000"/>
              <w:left w:val="single" w:sz="5" w:space="0" w:color="000000"/>
              <w:bottom w:val="single" w:sz="5" w:space="0" w:color="000000"/>
              <w:right w:val="single" w:sz="5" w:space="0" w:color="000000"/>
            </w:tcBorders>
            <w:vAlign w:val="bottom"/>
          </w:tcPr>
          <w:p w:rsidR="00567343" w:rsidRPr="00AA0308" w:rsidRDefault="00F671C7" w:rsidP="00AA0308">
            <w:pPr>
              <w:spacing w:before="478" w:after="113" w:line="230" w:lineRule="exact"/>
              <w:ind w:left="115"/>
              <w:jc w:val="both"/>
              <w:textAlignment w:val="baseline"/>
              <w:rPr>
                <w:rFonts w:ascii="Arial" w:eastAsia="Arial" w:hAnsi="Arial"/>
                <w:b/>
                <w:color w:val="000000"/>
                <w:sz w:val="20"/>
              </w:rPr>
            </w:pPr>
            <w:r w:rsidRPr="00AA0308">
              <w:rPr>
                <w:rFonts w:ascii="Arial" w:eastAsia="Arial" w:hAnsi="Arial"/>
                <w:b/>
                <w:color w:val="000000"/>
                <w:sz w:val="20"/>
              </w:rPr>
              <w:t>Parameter</w:t>
            </w:r>
          </w:p>
        </w:tc>
        <w:tc>
          <w:tcPr>
            <w:tcW w:w="1565" w:type="pct"/>
            <w:tcBorders>
              <w:top w:val="single" w:sz="5" w:space="0" w:color="000000"/>
              <w:left w:val="single" w:sz="5" w:space="0" w:color="000000"/>
              <w:bottom w:val="single" w:sz="5" w:space="0" w:color="000000"/>
              <w:right w:val="single" w:sz="5" w:space="0" w:color="000000"/>
            </w:tcBorders>
            <w:vAlign w:val="bottom"/>
          </w:tcPr>
          <w:p w:rsidR="00567343" w:rsidRPr="00AA0308" w:rsidRDefault="00F671C7" w:rsidP="00913EA3">
            <w:pPr>
              <w:spacing w:before="478" w:after="113" w:line="230" w:lineRule="exact"/>
              <w:jc w:val="center"/>
              <w:textAlignment w:val="baseline"/>
              <w:rPr>
                <w:rFonts w:ascii="Arial" w:eastAsia="Arial" w:hAnsi="Arial"/>
                <w:b/>
                <w:color w:val="000000"/>
                <w:sz w:val="20"/>
              </w:rPr>
            </w:pPr>
            <w:r w:rsidRPr="00AA0308">
              <w:rPr>
                <w:rFonts w:ascii="Arial" w:eastAsia="Arial" w:hAnsi="Arial"/>
                <w:b/>
                <w:color w:val="000000"/>
                <w:sz w:val="20"/>
              </w:rPr>
              <w:t>Prior To Extraction</w:t>
            </w:r>
          </w:p>
        </w:tc>
        <w:tc>
          <w:tcPr>
            <w:tcW w:w="1065" w:type="pct"/>
            <w:tcBorders>
              <w:top w:val="single" w:sz="5" w:space="0" w:color="000000"/>
              <w:left w:val="single" w:sz="5" w:space="0" w:color="000000"/>
              <w:bottom w:val="single" w:sz="5" w:space="0" w:color="000000"/>
              <w:right w:val="single" w:sz="5" w:space="0" w:color="000000"/>
            </w:tcBorders>
          </w:tcPr>
          <w:p w:rsidR="00567343" w:rsidRPr="00AA0308" w:rsidRDefault="00F671C7" w:rsidP="00B529A2">
            <w:pPr>
              <w:spacing w:after="113" w:line="230" w:lineRule="exact"/>
              <w:jc w:val="center"/>
              <w:textAlignment w:val="baseline"/>
              <w:rPr>
                <w:rFonts w:ascii="Arial" w:eastAsia="Arial" w:hAnsi="Arial"/>
                <w:b/>
                <w:color w:val="000000"/>
                <w:sz w:val="20"/>
              </w:rPr>
            </w:pPr>
            <w:r w:rsidRPr="00AA0308">
              <w:rPr>
                <w:rFonts w:ascii="Arial" w:eastAsia="Arial" w:hAnsi="Arial"/>
                <w:b/>
                <w:color w:val="000000"/>
                <w:sz w:val="20"/>
              </w:rPr>
              <w:t xml:space="preserve">After </w:t>
            </w:r>
            <w:r w:rsidRPr="00AA0308">
              <w:rPr>
                <w:rFonts w:ascii="Arial" w:eastAsia="Arial" w:hAnsi="Arial"/>
                <w:b/>
                <w:color w:val="000000"/>
                <w:sz w:val="20"/>
              </w:rPr>
              <w:br/>
            </w:r>
            <w:proofErr w:type="spellStart"/>
            <w:r w:rsidRPr="00AA0308">
              <w:rPr>
                <w:rFonts w:ascii="Arial" w:eastAsia="Arial" w:hAnsi="Arial"/>
                <w:b/>
                <w:color w:val="000000"/>
                <w:sz w:val="20"/>
              </w:rPr>
              <w:t>CalClean</w:t>
            </w:r>
            <w:proofErr w:type="spellEnd"/>
            <w:r w:rsidRPr="00AA0308">
              <w:rPr>
                <w:rFonts w:ascii="Arial" w:eastAsia="Arial" w:hAnsi="Arial"/>
                <w:b/>
                <w:color w:val="000000"/>
                <w:sz w:val="20"/>
              </w:rPr>
              <w:t xml:space="preserve"> </w:t>
            </w:r>
            <w:r w:rsidR="00B529A2">
              <w:rPr>
                <w:rFonts w:ascii="Arial" w:eastAsia="Arial" w:hAnsi="Arial"/>
                <w:b/>
                <w:color w:val="000000"/>
                <w:sz w:val="20"/>
              </w:rPr>
              <w:t>Inlet Process Tank</w:t>
            </w:r>
          </w:p>
        </w:tc>
        <w:tc>
          <w:tcPr>
            <w:tcW w:w="929" w:type="pct"/>
            <w:tcBorders>
              <w:top w:val="single" w:sz="5" w:space="0" w:color="000000"/>
              <w:left w:val="single" w:sz="5" w:space="0" w:color="000000"/>
              <w:bottom w:val="single" w:sz="5" w:space="0" w:color="000000"/>
              <w:right w:val="single" w:sz="5" w:space="0" w:color="000000"/>
            </w:tcBorders>
          </w:tcPr>
          <w:p w:rsidR="00567343" w:rsidRPr="00AA0308" w:rsidRDefault="00F671C7">
            <w:pPr>
              <w:spacing w:before="248" w:after="113" w:line="230" w:lineRule="exact"/>
              <w:jc w:val="center"/>
              <w:textAlignment w:val="baseline"/>
              <w:rPr>
                <w:rFonts w:ascii="Arial" w:eastAsia="Arial" w:hAnsi="Arial"/>
                <w:b/>
                <w:color w:val="000000"/>
                <w:sz w:val="20"/>
              </w:rPr>
            </w:pPr>
            <w:r w:rsidRPr="00AA0308">
              <w:rPr>
                <w:rFonts w:ascii="Arial" w:eastAsia="Arial" w:hAnsi="Arial"/>
                <w:b/>
                <w:color w:val="000000"/>
                <w:sz w:val="20"/>
              </w:rPr>
              <w:t xml:space="preserve">Percent </w:t>
            </w:r>
            <w:r w:rsidRPr="00AA0308">
              <w:rPr>
                <w:rFonts w:ascii="Arial" w:eastAsia="Arial" w:hAnsi="Arial"/>
                <w:b/>
                <w:color w:val="000000"/>
                <w:sz w:val="20"/>
              </w:rPr>
              <w:br/>
              <w:t>Reduction</w:t>
            </w:r>
          </w:p>
        </w:tc>
      </w:tr>
      <w:tr w:rsidR="00567343" w:rsidTr="00AA0308">
        <w:trPr>
          <w:trHeight w:hRule="exact" w:val="360"/>
        </w:trPr>
        <w:tc>
          <w:tcPr>
            <w:tcW w:w="1441" w:type="pct"/>
            <w:tcBorders>
              <w:top w:val="single" w:sz="5" w:space="0" w:color="000000"/>
              <w:left w:val="single" w:sz="5" w:space="0" w:color="000000"/>
              <w:bottom w:val="single" w:sz="5" w:space="0" w:color="000000"/>
              <w:right w:val="single" w:sz="5" w:space="0" w:color="000000"/>
            </w:tcBorders>
          </w:tcPr>
          <w:p w:rsidR="00567343" w:rsidRPr="00AA0308" w:rsidRDefault="00F671C7" w:rsidP="00AA0308">
            <w:pPr>
              <w:spacing w:after="113" w:line="230" w:lineRule="exact"/>
              <w:ind w:left="115"/>
              <w:jc w:val="both"/>
              <w:textAlignment w:val="baseline"/>
              <w:rPr>
                <w:rFonts w:ascii="Arial" w:eastAsia="Arial" w:hAnsi="Arial"/>
                <w:b/>
                <w:color w:val="000000"/>
                <w:sz w:val="20"/>
              </w:rPr>
            </w:pPr>
            <w:proofErr w:type="spellStart"/>
            <w:r w:rsidRPr="00AA0308">
              <w:rPr>
                <w:rFonts w:ascii="Arial" w:eastAsia="Arial" w:hAnsi="Arial"/>
                <w:b/>
                <w:color w:val="000000"/>
                <w:sz w:val="20"/>
              </w:rPr>
              <w:t>TPHg</w:t>
            </w:r>
            <w:proofErr w:type="spellEnd"/>
          </w:p>
        </w:tc>
        <w:tc>
          <w:tcPr>
            <w:tcW w:w="1565" w:type="pct"/>
            <w:tcBorders>
              <w:top w:val="single" w:sz="5" w:space="0" w:color="000000"/>
              <w:left w:val="single" w:sz="5" w:space="0" w:color="000000"/>
              <w:bottom w:val="single" w:sz="5" w:space="0" w:color="000000"/>
              <w:right w:val="single" w:sz="5" w:space="0" w:color="000000"/>
            </w:tcBorders>
          </w:tcPr>
          <w:p w:rsidR="00567343" w:rsidRDefault="00F671C7" w:rsidP="00913EA3">
            <w:pPr>
              <w:spacing w:after="113" w:line="230" w:lineRule="exact"/>
              <w:ind w:right="115"/>
              <w:jc w:val="right"/>
              <w:textAlignment w:val="baseline"/>
              <w:rPr>
                <w:rFonts w:ascii="Arial" w:eastAsia="Arial" w:hAnsi="Arial"/>
                <w:color w:val="000000"/>
                <w:sz w:val="20"/>
              </w:rPr>
            </w:pPr>
            <w:r>
              <w:rPr>
                <w:rFonts w:ascii="Arial" w:eastAsia="Arial" w:hAnsi="Arial"/>
                <w:color w:val="000000"/>
                <w:sz w:val="20"/>
              </w:rPr>
              <w:t xml:space="preserve">4500 </w:t>
            </w:r>
            <w:r w:rsidR="00AA0308">
              <w:rPr>
                <w:rFonts w:ascii="Arial" w:eastAsia="Arial" w:hAnsi="Arial"/>
                <w:color w:val="000000"/>
                <w:sz w:val="20"/>
              </w:rPr>
              <w:t>µg/L</w:t>
            </w:r>
          </w:p>
        </w:tc>
        <w:tc>
          <w:tcPr>
            <w:tcW w:w="1065" w:type="pct"/>
            <w:tcBorders>
              <w:top w:val="single" w:sz="5" w:space="0" w:color="000000"/>
              <w:left w:val="single" w:sz="5" w:space="0" w:color="000000"/>
              <w:bottom w:val="single" w:sz="5" w:space="0" w:color="000000"/>
              <w:right w:val="single" w:sz="5" w:space="0" w:color="000000"/>
            </w:tcBorders>
          </w:tcPr>
          <w:p w:rsidR="00567343" w:rsidRDefault="00F671C7" w:rsidP="00913EA3">
            <w:pPr>
              <w:spacing w:after="113" w:line="230" w:lineRule="exact"/>
              <w:ind w:right="115"/>
              <w:jc w:val="right"/>
              <w:textAlignment w:val="baseline"/>
              <w:rPr>
                <w:rFonts w:ascii="Arial" w:eastAsia="Arial" w:hAnsi="Arial"/>
                <w:color w:val="000000"/>
                <w:sz w:val="20"/>
              </w:rPr>
            </w:pPr>
            <w:r>
              <w:rPr>
                <w:rFonts w:ascii="Arial" w:eastAsia="Arial" w:hAnsi="Arial"/>
                <w:color w:val="000000"/>
                <w:sz w:val="20"/>
              </w:rPr>
              <w:t xml:space="preserve">987 </w:t>
            </w:r>
            <w:r w:rsidR="00AA0308">
              <w:rPr>
                <w:rFonts w:ascii="Arial" w:eastAsia="Arial" w:hAnsi="Arial"/>
                <w:color w:val="000000"/>
                <w:sz w:val="20"/>
              </w:rPr>
              <w:t>µg/L</w:t>
            </w:r>
          </w:p>
        </w:tc>
        <w:tc>
          <w:tcPr>
            <w:tcW w:w="929" w:type="pct"/>
            <w:tcBorders>
              <w:top w:val="single" w:sz="5" w:space="0" w:color="000000"/>
              <w:left w:val="single" w:sz="5" w:space="0" w:color="000000"/>
              <w:bottom w:val="single" w:sz="5" w:space="0" w:color="000000"/>
              <w:right w:val="single" w:sz="5" w:space="0" w:color="000000"/>
            </w:tcBorders>
          </w:tcPr>
          <w:p w:rsidR="00567343" w:rsidRDefault="00F671C7">
            <w:pPr>
              <w:spacing w:after="113" w:line="230" w:lineRule="exact"/>
              <w:jc w:val="center"/>
              <w:textAlignment w:val="baseline"/>
              <w:rPr>
                <w:rFonts w:ascii="Arial" w:eastAsia="Arial" w:hAnsi="Arial"/>
                <w:color w:val="000000"/>
                <w:sz w:val="20"/>
              </w:rPr>
            </w:pPr>
            <w:r>
              <w:rPr>
                <w:rFonts w:ascii="Arial" w:eastAsia="Arial" w:hAnsi="Arial"/>
                <w:color w:val="000000"/>
                <w:sz w:val="20"/>
              </w:rPr>
              <w:t>78%</w:t>
            </w:r>
          </w:p>
        </w:tc>
      </w:tr>
      <w:tr w:rsidR="00567343" w:rsidTr="00AA0308">
        <w:trPr>
          <w:trHeight w:hRule="exact" w:val="365"/>
        </w:trPr>
        <w:tc>
          <w:tcPr>
            <w:tcW w:w="1441" w:type="pct"/>
            <w:tcBorders>
              <w:top w:val="single" w:sz="5" w:space="0" w:color="000000"/>
              <w:left w:val="single" w:sz="5" w:space="0" w:color="000000"/>
              <w:bottom w:val="single" w:sz="5" w:space="0" w:color="000000"/>
              <w:right w:val="single" w:sz="5" w:space="0" w:color="000000"/>
            </w:tcBorders>
          </w:tcPr>
          <w:p w:rsidR="00567343" w:rsidRPr="00AA0308" w:rsidRDefault="00F671C7" w:rsidP="00AA0308">
            <w:pPr>
              <w:spacing w:after="113" w:line="230" w:lineRule="exact"/>
              <w:ind w:left="115"/>
              <w:jc w:val="both"/>
              <w:textAlignment w:val="baseline"/>
              <w:rPr>
                <w:rFonts w:ascii="Arial" w:eastAsia="Arial" w:hAnsi="Arial"/>
                <w:b/>
                <w:color w:val="000000"/>
                <w:sz w:val="20"/>
              </w:rPr>
            </w:pPr>
            <w:r w:rsidRPr="00AA0308">
              <w:rPr>
                <w:rFonts w:ascii="Arial" w:eastAsia="Arial" w:hAnsi="Arial"/>
                <w:b/>
                <w:color w:val="000000"/>
                <w:sz w:val="20"/>
              </w:rPr>
              <w:t>Benzene</w:t>
            </w:r>
          </w:p>
        </w:tc>
        <w:tc>
          <w:tcPr>
            <w:tcW w:w="1565" w:type="pct"/>
            <w:tcBorders>
              <w:top w:val="single" w:sz="5" w:space="0" w:color="000000"/>
              <w:left w:val="single" w:sz="5" w:space="0" w:color="000000"/>
              <w:bottom w:val="single" w:sz="5" w:space="0" w:color="000000"/>
              <w:right w:val="single" w:sz="5" w:space="0" w:color="000000"/>
            </w:tcBorders>
          </w:tcPr>
          <w:p w:rsidR="00567343" w:rsidRDefault="00F671C7" w:rsidP="00913EA3">
            <w:pPr>
              <w:spacing w:after="113" w:line="230" w:lineRule="exact"/>
              <w:ind w:right="115"/>
              <w:jc w:val="right"/>
              <w:textAlignment w:val="baseline"/>
              <w:rPr>
                <w:rFonts w:ascii="Arial" w:eastAsia="Arial" w:hAnsi="Arial"/>
                <w:color w:val="000000"/>
                <w:sz w:val="20"/>
              </w:rPr>
            </w:pPr>
            <w:r>
              <w:rPr>
                <w:rFonts w:ascii="Arial" w:eastAsia="Arial" w:hAnsi="Arial"/>
                <w:color w:val="000000"/>
                <w:sz w:val="20"/>
              </w:rPr>
              <w:t xml:space="preserve">170 </w:t>
            </w:r>
            <w:r w:rsidR="00AA0308">
              <w:rPr>
                <w:rFonts w:ascii="Arial" w:eastAsia="Arial" w:hAnsi="Arial"/>
                <w:color w:val="000000"/>
                <w:sz w:val="20"/>
              </w:rPr>
              <w:t>µg/L</w:t>
            </w:r>
          </w:p>
        </w:tc>
        <w:tc>
          <w:tcPr>
            <w:tcW w:w="1065" w:type="pct"/>
            <w:tcBorders>
              <w:top w:val="single" w:sz="5" w:space="0" w:color="000000"/>
              <w:left w:val="single" w:sz="5" w:space="0" w:color="000000"/>
              <w:bottom w:val="single" w:sz="5" w:space="0" w:color="000000"/>
              <w:right w:val="single" w:sz="5" w:space="0" w:color="000000"/>
            </w:tcBorders>
          </w:tcPr>
          <w:p w:rsidR="00567343" w:rsidRDefault="00F671C7" w:rsidP="00913EA3">
            <w:pPr>
              <w:spacing w:after="113" w:line="230" w:lineRule="exact"/>
              <w:ind w:right="115"/>
              <w:jc w:val="right"/>
              <w:textAlignment w:val="baseline"/>
              <w:rPr>
                <w:rFonts w:ascii="Arial" w:eastAsia="Arial" w:hAnsi="Arial"/>
                <w:color w:val="000000"/>
                <w:sz w:val="20"/>
              </w:rPr>
            </w:pPr>
            <w:r>
              <w:rPr>
                <w:rFonts w:ascii="Arial" w:eastAsia="Arial" w:hAnsi="Arial"/>
                <w:color w:val="000000"/>
                <w:sz w:val="20"/>
              </w:rPr>
              <w:t xml:space="preserve">1.1 </w:t>
            </w:r>
            <w:r w:rsidR="00AA0308">
              <w:rPr>
                <w:rFonts w:ascii="Arial" w:eastAsia="Arial" w:hAnsi="Arial"/>
                <w:color w:val="000000"/>
                <w:sz w:val="20"/>
              </w:rPr>
              <w:t>µg/L</w:t>
            </w:r>
          </w:p>
        </w:tc>
        <w:tc>
          <w:tcPr>
            <w:tcW w:w="929" w:type="pct"/>
            <w:tcBorders>
              <w:top w:val="single" w:sz="5" w:space="0" w:color="000000"/>
              <w:left w:val="single" w:sz="5" w:space="0" w:color="000000"/>
              <w:bottom w:val="single" w:sz="5" w:space="0" w:color="000000"/>
              <w:right w:val="single" w:sz="5" w:space="0" w:color="000000"/>
            </w:tcBorders>
          </w:tcPr>
          <w:p w:rsidR="00567343" w:rsidRDefault="00F671C7">
            <w:pPr>
              <w:spacing w:after="113" w:line="230" w:lineRule="exact"/>
              <w:jc w:val="center"/>
              <w:textAlignment w:val="baseline"/>
              <w:rPr>
                <w:rFonts w:ascii="Arial" w:eastAsia="Arial" w:hAnsi="Arial"/>
                <w:color w:val="000000"/>
                <w:sz w:val="20"/>
              </w:rPr>
            </w:pPr>
            <w:r>
              <w:rPr>
                <w:rFonts w:ascii="Arial" w:eastAsia="Arial" w:hAnsi="Arial"/>
                <w:color w:val="000000"/>
                <w:sz w:val="20"/>
              </w:rPr>
              <w:t>99%</w:t>
            </w:r>
          </w:p>
        </w:tc>
      </w:tr>
    </w:tbl>
    <w:p w:rsidR="00567343" w:rsidRDefault="00F671C7">
      <w:pPr>
        <w:spacing w:line="223" w:lineRule="exact"/>
        <w:ind w:left="432"/>
        <w:textAlignment w:val="baseline"/>
        <w:rPr>
          <w:rFonts w:ascii="Arial" w:eastAsia="Arial" w:hAnsi="Arial"/>
          <w:color w:val="000000"/>
          <w:spacing w:val="1"/>
          <w:sz w:val="20"/>
        </w:rPr>
      </w:pPr>
      <w:r>
        <w:rPr>
          <w:rFonts w:ascii="Arial" w:eastAsia="Arial" w:hAnsi="Arial"/>
          <w:color w:val="000000"/>
          <w:spacing w:val="1"/>
          <w:sz w:val="20"/>
        </w:rPr>
        <w:t>* 0.04 feet of free product abated from one well.</w:t>
      </w:r>
    </w:p>
    <w:p w:rsidR="00567343" w:rsidRDefault="00F671C7">
      <w:pPr>
        <w:spacing w:before="120" w:line="230" w:lineRule="exact"/>
        <w:ind w:left="432"/>
        <w:textAlignment w:val="baseline"/>
        <w:rPr>
          <w:rFonts w:ascii="Arial" w:eastAsia="Arial" w:hAnsi="Arial"/>
          <w:color w:val="000000"/>
          <w:sz w:val="20"/>
        </w:rPr>
      </w:pPr>
      <w:r>
        <w:rPr>
          <w:rFonts w:ascii="Arial" w:eastAsia="Arial" w:hAnsi="Arial"/>
          <w:color w:val="000000"/>
          <w:sz w:val="20"/>
        </w:rPr>
        <w:t>* Percent reduction calculated for the specific wells with the associated laboratory data.</w:t>
      </w:r>
    </w:p>
    <w:p w:rsidR="006072F7" w:rsidRDefault="006072F7" w:rsidP="006072F7">
      <w:pPr>
        <w:spacing w:line="240" w:lineRule="exact"/>
        <w:ind w:left="72"/>
        <w:mirrorIndents/>
        <w:textAlignment w:val="baseline"/>
        <w:rPr>
          <w:rFonts w:ascii="Arial" w:eastAsia="Arial" w:hAnsi="Arial"/>
          <w:b/>
          <w:color w:val="333D5E"/>
          <w:sz w:val="24"/>
        </w:rPr>
      </w:pPr>
    </w:p>
    <w:p w:rsidR="00567343" w:rsidRDefault="00F671C7" w:rsidP="006072F7">
      <w:pPr>
        <w:spacing w:line="240" w:lineRule="exact"/>
        <w:ind w:left="72"/>
        <w:mirrorIndents/>
        <w:textAlignment w:val="baseline"/>
        <w:rPr>
          <w:rFonts w:ascii="Arial" w:eastAsia="Arial" w:hAnsi="Arial"/>
          <w:b/>
          <w:color w:val="333D5E"/>
          <w:sz w:val="24"/>
        </w:rPr>
      </w:pPr>
      <w:r>
        <w:rPr>
          <w:rFonts w:ascii="Arial" w:eastAsia="Arial" w:hAnsi="Arial"/>
          <w:b/>
          <w:color w:val="333D5E"/>
          <w:sz w:val="24"/>
        </w:rPr>
        <w:t>Services Used</w:t>
      </w:r>
    </w:p>
    <w:p w:rsidR="00567343" w:rsidRDefault="00F671C7">
      <w:pPr>
        <w:tabs>
          <w:tab w:val="left" w:pos="792"/>
        </w:tabs>
        <w:spacing w:before="235" w:line="230" w:lineRule="exact"/>
        <w:ind w:left="432"/>
        <w:textAlignment w:val="baseline"/>
        <w:rPr>
          <w:rFonts w:ascii="Arial" w:eastAsia="Arial" w:hAnsi="Arial"/>
          <w:color w:val="000000"/>
          <w:sz w:val="20"/>
        </w:rPr>
      </w:pPr>
      <w:r>
        <w:rPr>
          <w:rFonts w:ascii="Arial" w:eastAsia="Arial" w:hAnsi="Arial"/>
          <w:color w:val="000000"/>
          <w:sz w:val="20"/>
        </w:rPr>
        <w:t>-</w:t>
      </w:r>
      <w:r>
        <w:rPr>
          <w:rFonts w:ascii="Arial" w:eastAsia="Arial" w:hAnsi="Arial"/>
          <w:color w:val="000000"/>
          <w:sz w:val="20"/>
        </w:rPr>
        <w:tab/>
        <w:t xml:space="preserve">Mobile High Vacuum Dual Phase Extraction (25 </w:t>
      </w:r>
      <w:proofErr w:type="spellStart"/>
      <w:r>
        <w:rPr>
          <w:rFonts w:ascii="Arial" w:eastAsia="Arial" w:hAnsi="Arial"/>
          <w:color w:val="000000"/>
          <w:sz w:val="20"/>
        </w:rPr>
        <w:t>hp</w:t>
      </w:r>
      <w:proofErr w:type="spellEnd"/>
      <w:r>
        <w:rPr>
          <w:rFonts w:ascii="Arial" w:eastAsia="Arial" w:hAnsi="Arial"/>
          <w:color w:val="000000"/>
          <w:sz w:val="20"/>
        </w:rPr>
        <w:t xml:space="preserve"> LRP)</w:t>
      </w:r>
    </w:p>
    <w:p w:rsidR="00567343" w:rsidRDefault="00F671C7">
      <w:pPr>
        <w:tabs>
          <w:tab w:val="left" w:pos="792"/>
        </w:tabs>
        <w:spacing w:before="120" w:after="12" w:line="230" w:lineRule="exact"/>
        <w:ind w:left="432"/>
        <w:textAlignment w:val="baseline"/>
        <w:rPr>
          <w:rFonts w:ascii="Arial" w:eastAsia="Arial" w:hAnsi="Arial"/>
          <w:color w:val="000000"/>
          <w:spacing w:val="-1"/>
          <w:sz w:val="20"/>
        </w:rPr>
      </w:pPr>
      <w:r>
        <w:rPr>
          <w:rFonts w:ascii="Arial" w:eastAsia="Arial" w:hAnsi="Arial"/>
          <w:color w:val="000000"/>
          <w:spacing w:val="-1"/>
          <w:sz w:val="20"/>
        </w:rPr>
        <w:t>-</w:t>
      </w:r>
      <w:r>
        <w:rPr>
          <w:rFonts w:ascii="Arial" w:eastAsia="Arial" w:hAnsi="Arial"/>
          <w:color w:val="000000"/>
          <w:spacing w:val="-1"/>
          <w:sz w:val="20"/>
        </w:rPr>
        <w:tab/>
        <w:t>Groundwater Treatment Trailer</w:t>
      </w:r>
    </w:p>
    <w:p w:rsidR="005E15AD" w:rsidRDefault="005E15AD">
      <w:pPr>
        <w:spacing w:before="8" w:after="378" w:line="406" w:lineRule="exact"/>
        <w:ind w:left="72"/>
        <w:textAlignment w:val="baseline"/>
        <w:rPr>
          <w:rFonts w:ascii="Arial" w:eastAsia="Arial" w:hAnsi="Arial"/>
          <w:color w:val="000000"/>
          <w:spacing w:val="-9"/>
          <w:w w:val="105"/>
          <w:sz w:val="36"/>
        </w:rPr>
      </w:pPr>
    </w:p>
    <w:p w:rsidR="00567343" w:rsidRPr="00344369" w:rsidRDefault="00FF07C6">
      <w:pPr>
        <w:spacing w:before="8" w:after="378" w:line="406" w:lineRule="exact"/>
        <w:ind w:left="72"/>
        <w:textAlignment w:val="baseline"/>
        <w:rPr>
          <w:rFonts w:ascii="Arial" w:eastAsia="Arial" w:hAnsi="Arial"/>
          <w:color w:val="000000"/>
          <w:spacing w:val="-9"/>
          <w:w w:val="105"/>
          <w:sz w:val="34"/>
          <w:szCs w:val="34"/>
        </w:rPr>
      </w:pPr>
      <w:r w:rsidRPr="00344369">
        <w:rPr>
          <w:noProof/>
          <w:sz w:val="34"/>
          <w:szCs w:val="34"/>
        </w:rPr>
        <mc:AlternateContent>
          <mc:Choice Requires="wps">
            <w:drawing>
              <wp:anchor distT="0" distB="0" distL="114300" distR="114300" simplePos="0" relativeHeight="251625472" behindDoc="0" locked="0" layoutInCell="1" allowOverlap="1" wp14:anchorId="01EC3EC6" wp14:editId="5F30F61D">
                <wp:simplePos x="0" y="0"/>
                <wp:positionH relativeFrom="page">
                  <wp:posOffset>1059815</wp:posOffset>
                </wp:positionH>
                <wp:positionV relativeFrom="page">
                  <wp:posOffset>2022244</wp:posOffset>
                </wp:positionV>
                <wp:extent cx="5669222" cy="0"/>
                <wp:effectExtent l="0" t="0" r="27305" b="190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69222"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25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3.45pt,159.25pt" to="529.85pt,15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" strokeweight=".95pt">
                <w10:wrap anchorx="page" anchory="page"/>
              </v:line>
            </w:pict>
          </mc:Fallback>
        </mc:AlternateContent>
      </w:r>
      <w:r w:rsidR="00F671C7" w:rsidRPr="00344369">
        <w:rPr>
          <w:rFonts w:ascii="Arial" w:eastAsia="Arial" w:hAnsi="Arial"/>
          <w:color w:val="000000"/>
          <w:spacing w:val="-9"/>
          <w:w w:val="105"/>
          <w:sz w:val="34"/>
          <w:szCs w:val="34"/>
        </w:rPr>
        <w:t>Case Study #10 – Blythe Commingled Plume #2, CA</w:t>
      </w:r>
    </w:p>
    <w:p w:rsidR="00567343" w:rsidRDefault="00F671C7">
      <w:pPr>
        <w:spacing w:before="94" w:line="271" w:lineRule="exact"/>
        <w:ind w:left="72"/>
        <w:textAlignment w:val="baseline"/>
        <w:rPr>
          <w:rFonts w:ascii="Arial" w:eastAsia="Arial" w:hAnsi="Arial"/>
          <w:b/>
          <w:color w:val="333D5E"/>
          <w:spacing w:val="1"/>
          <w:sz w:val="24"/>
        </w:rPr>
      </w:pPr>
      <w:r>
        <w:rPr>
          <w:rFonts w:ascii="Arial" w:eastAsia="Arial" w:hAnsi="Arial"/>
          <w:b/>
          <w:color w:val="333D5E"/>
          <w:spacing w:val="1"/>
          <w:sz w:val="24"/>
        </w:rPr>
        <w:t>Scope of Work</w:t>
      </w:r>
    </w:p>
    <w:p w:rsidR="00567343" w:rsidRDefault="00F671C7" w:rsidP="001B7D8E">
      <w:pPr>
        <w:spacing w:before="2" w:line="230" w:lineRule="exact"/>
        <w:ind w:left="72" w:right="360"/>
        <w:jc w:val="both"/>
        <w:textAlignment w:val="baseline"/>
        <w:rPr>
          <w:rFonts w:ascii="Arial" w:eastAsia="Arial" w:hAnsi="Arial"/>
          <w:color w:val="000000"/>
          <w:sz w:val="20"/>
        </w:rPr>
      </w:pPr>
      <w:proofErr w:type="spellStart"/>
      <w:r>
        <w:rPr>
          <w:rFonts w:ascii="Arial" w:eastAsia="Arial" w:hAnsi="Arial"/>
          <w:color w:val="000000"/>
          <w:sz w:val="20"/>
        </w:rPr>
        <w:t>CalClean</w:t>
      </w:r>
      <w:proofErr w:type="spellEnd"/>
      <w:r>
        <w:rPr>
          <w:rFonts w:ascii="Arial" w:eastAsia="Arial" w:hAnsi="Arial"/>
          <w:color w:val="000000"/>
          <w:sz w:val="20"/>
        </w:rPr>
        <w:t xml:space="preserve"> was contracted to conduct HVDPE events for the City of Blythe at Commingled </w:t>
      </w:r>
      <w:r w:rsidR="0092409B">
        <w:rPr>
          <w:rFonts w:ascii="Arial" w:eastAsia="Arial" w:hAnsi="Arial"/>
          <w:color w:val="000000"/>
          <w:sz w:val="20"/>
        </w:rPr>
        <w:t>Plume </w:t>
      </w:r>
      <w:r>
        <w:rPr>
          <w:rFonts w:ascii="Arial" w:eastAsia="Arial" w:hAnsi="Arial"/>
          <w:color w:val="000000"/>
          <w:sz w:val="20"/>
        </w:rPr>
        <w:t xml:space="preserve">#2 located within the Regional Water Quality </w:t>
      </w:r>
      <w:r w:rsidR="0092409B">
        <w:rPr>
          <w:rFonts w:ascii="Arial" w:eastAsia="Arial" w:hAnsi="Arial"/>
          <w:color w:val="000000"/>
          <w:sz w:val="20"/>
        </w:rPr>
        <w:t xml:space="preserve">Control </w:t>
      </w:r>
      <w:r>
        <w:rPr>
          <w:rFonts w:ascii="Arial" w:eastAsia="Arial" w:hAnsi="Arial"/>
          <w:color w:val="000000"/>
          <w:sz w:val="20"/>
        </w:rPr>
        <w:t xml:space="preserve">Board – Colorado River Basin Region, CA (RWQCB). The subject site consists of three former gasoline service station sites across from one another at a prominent intersection. The plume area contained elevated concentrations of petroleum hydrocarbons in the soil and groundwater. The RWQCB approved mobile HVDPE to clean up the site to closure. HVDPE was performed for a total of 93-days to clean up the groundwater, cap fringe and saturated zones. A truck mounted system (25 </w:t>
      </w:r>
      <w:proofErr w:type="spellStart"/>
      <w:r>
        <w:rPr>
          <w:rFonts w:ascii="Arial" w:eastAsia="Arial" w:hAnsi="Arial"/>
          <w:color w:val="000000"/>
          <w:sz w:val="20"/>
        </w:rPr>
        <w:t>hp</w:t>
      </w:r>
      <w:proofErr w:type="spellEnd"/>
      <w:r>
        <w:rPr>
          <w:rFonts w:ascii="Arial" w:eastAsia="Arial" w:hAnsi="Arial"/>
          <w:color w:val="000000"/>
          <w:sz w:val="20"/>
        </w:rPr>
        <w:t xml:space="preserve"> LRP) was used intermittently over a nine month period to reduce the concentrations to levels acceptable for closure.</w:t>
      </w:r>
    </w:p>
    <w:p w:rsidR="00EA298F" w:rsidRDefault="00EA298F" w:rsidP="00EA298F">
      <w:pPr>
        <w:spacing w:before="484" w:line="271" w:lineRule="exact"/>
        <w:ind w:left="72"/>
        <w:textAlignment w:val="baseline"/>
        <w:rPr>
          <w:rFonts w:ascii="Arial" w:eastAsia="Arial" w:hAnsi="Arial"/>
          <w:b/>
          <w:color w:val="333D5E"/>
          <w:sz w:val="24"/>
        </w:rPr>
      </w:pPr>
      <w:r w:rsidRPr="00EB40E5">
        <w:rPr>
          <w:rFonts w:ascii="Arial" w:eastAsia="Arial" w:hAnsi="Arial"/>
          <w:b/>
          <w:color w:val="333D5E"/>
          <w:sz w:val="24"/>
        </w:rPr>
        <w:t>Lithology</w:t>
      </w:r>
    </w:p>
    <w:p w:rsidR="00EA298F" w:rsidRPr="0050360E" w:rsidRDefault="00EA298F" w:rsidP="00EA298F">
      <w:pPr>
        <w:ind w:left="72"/>
        <w:jc w:val="both"/>
        <w:textAlignment w:val="baseline"/>
        <w:rPr>
          <w:rFonts w:ascii="Arial" w:eastAsia="Arial" w:hAnsi="Arial"/>
          <w:sz w:val="20"/>
          <w:szCs w:val="20"/>
        </w:rPr>
      </w:pPr>
      <w:r w:rsidRPr="0050360E">
        <w:rPr>
          <w:rFonts w:ascii="Arial" w:eastAsia="Arial" w:hAnsi="Arial"/>
          <w:sz w:val="20"/>
          <w:szCs w:val="20"/>
        </w:rPr>
        <w:t xml:space="preserve">Near surface soils are characterized by unconsolidated, fine- to coarse-grained sands with discontinuous layers of silt and clay from the surface to 100 ft. </w:t>
      </w:r>
      <w:proofErr w:type="spellStart"/>
      <w:r w:rsidRPr="0050360E">
        <w:rPr>
          <w:rFonts w:ascii="Arial" w:eastAsia="Arial" w:hAnsi="Arial"/>
          <w:sz w:val="20"/>
          <w:szCs w:val="20"/>
        </w:rPr>
        <w:t>bgs</w:t>
      </w:r>
      <w:proofErr w:type="spellEnd"/>
      <w:r w:rsidRPr="0050360E">
        <w:rPr>
          <w:rFonts w:ascii="Arial" w:eastAsia="Arial" w:hAnsi="Arial"/>
          <w:sz w:val="20"/>
          <w:szCs w:val="20"/>
        </w:rPr>
        <w:t xml:space="preserve">.  The shallow aquifer is characterized by unconfined water table conditions.  Infiltration of Colorado River water is the primary means of recharge in the basin.  The depth to groundwater has varied from approximately 8 ft. to 10.5 ft.   </w:t>
      </w:r>
    </w:p>
    <w:p w:rsidR="00567343" w:rsidRDefault="00F671C7">
      <w:pPr>
        <w:spacing w:before="484" w:line="271" w:lineRule="exact"/>
        <w:ind w:left="72"/>
        <w:textAlignment w:val="baseline"/>
        <w:rPr>
          <w:rFonts w:ascii="Arial" w:eastAsia="Arial" w:hAnsi="Arial"/>
          <w:b/>
          <w:color w:val="333D5E"/>
          <w:sz w:val="24"/>
        </w:rPr>
      </w:pPr>
      <w:r>
        <w:rPr>
          <w:rFonts w:ascii="Arial" w:eastAsia="Arial" w:hAnsi="Arial"/>
          <w:b/>
          <w:color w:val="333D5E"/>
          <w:sz w:val="24"/>
        </w:rPr>
        <w:t>Results</w:t>
      </w:r>
    </w:p>
    <w:p w:rsidR="00567343" w:rsidRDefault="00F671C7" w:rsidP="001B7D8E">
      <w:pPr>
        <w:spacing w:before="1" w:line="230" w:lineRule="exact"/>
        <w:ind w:left="72" w:right="360"/>
        <w:jc w:val="both"/>
        <w:textAlignment w:val="baseline"/>
        <w:rPr>
          <w:rFonts w:ascii="Arial" w:eastAsia="Arial" w:hAnsi="Arial"/>
          <w:color w:val="000000"/>
          <w:sz w:val="20"/>
        </w:rPr>
      </w:pPr>
      <w:r>
        <w:rPr>
          <w:rFonts w:ascii="Arial" w:eastAsia="Arial" w:hAnsi="Arial"/>
          <w:color w:val="000000"/>
          <w:sz w:val="20"/>
        </w:rPr>
        <w:t xml:space="preserve">The results of the high vacuum dual phase extraction indicated an effective radius of influence of approximately 40 ft. Approximately </w:t>
      </w:r>
      <w:r>
        <w:rPr>
          <w:rFonts w:ascii="Arial" w:eastAsia="Arial" w:hAnsi="Arial"/>
          <w:b/>
          <w:color w:val="000000"/>
          <w:sz w:val="20"/>
        </w:rPr>
        <w:t xml:space="preserve">7,773 pounds </w:t>
      </w:r>
      <w:r>
        <w:rPr>
          <w:rFonts w:ascii="Arial" w:eastAsia="Arial" w:hAnsi="Arial"/>
          <w:color w:val="000000"/>
          <w:sz w:val="20"/>
        </w:rPr>
        <w:t xml:space="preserve">of hydrocarbons were extracted over the </w:t>
      </w:r>
      <w:r w:rsidR="0092409B">
        <w:rPr>
          <w:rFonts w:ascii="Arial" w:eastAsia="Arial" w:hAnsi="Arial"/>
          <w:color w:val="000000"/>
          <w:sz w:val="20"/>
        </w:rPr>
        <w:t>9 </w:t>
      </w:r>
      <w:r>
        <w:rPr>
          <w:rFonts w:ascii="Arial" w:eastAsia="Arial" w:hAnsi="Arial"/>
          <w:color w:val="000000"/>
          <w:sz w:val="20"/>
        </w:rPr>
        <w:t xml:space="preserve">month period. Upon final sampling of site, the concentration of TPH as gasoline and benzene were reduced to levels acceptable for case closure. The results of the groundwater samples are presented </w:t>
      </w:r>
      <w:proofErr w:type="gramStart"/>
      <w:r>
        <w:rPr>
          <w:rFonts w:ascii="Arial" w:eastAsia="Arial" w:hAnsi="Arial"/>
          <w:color w:val="000000"/>
          <w:sz w:val="20"/>
        </w:rPr>
        <w:t xml:space="preserve">in </w:t>
      </w:r>
      <w:r w:rsidR="007A7EAE">
        <w:rPr>
          <w:rFonts w:ascii="Arial" w:eastAsia="Arial" w:hAnsi="Arial"/>
          <w:color w:val="000000"/>
          <w:sz w:val="20"/>
        </w:rPr>
        <w:t xml:space="preserve"> </w:t>
      </w:r>
      <w:r>
        <w:rPr>
          <w:rFonts w:ascii="Arial" w:eastAsia="Arial" w:hAnsi="Arial"/>
          <w:color w:val="000000"/>
          <w:sz w:val="20"/>
        </w:rPr>
        <w:t>Table</w:t>
      </w:r>
      <w:proofErr w:type="gramEnd"/>
      <w:r>
        <w:rPr>
          <w:rFonts w:ascii="Arial" w:eastAsia="Arial" w:hAnsi="Arial"/>
          <w:color w:val="000000"/>
          <w:sz w:val="20"/>
        </w:rPr>
        <w:t xml:space="preserve"> 1.</w:t>
      </w:r>
    </w:p>
    <w:p w:rsidR="00567343" w:rsidRDefault="00F671C7">
      <w:pPr>
        <w:spacing w:before="470" w:after="99" w:line="230" w:lineRule="exact"/>
        <w:ind w:left="72"/>
        <w:textAlignment w:val="baseline"/>
        <w:rPr>
          <w:rFonts w:ascii="Arial" w:eastAsia="Arial" w:hAnsi="Arial"/>
          <w:b/>
          <w:color w:val="000000"/>
          <w:sz w:val="20"/>
        </w:rPr>
      </w:pPr>
      <w:r>
        <w:rPr>
          <w:rFonts w:ascii="Arial" w:eastAsia="Arial" w:hAnsi="Arial"/>
          <w:b/>
          <w:color w:val="000000"/>
          <w:sz w:val="20"/>
        </w:rPr>
        <w:t>Table 1 – Groundwater Analytical Results</w:t>
      </w:r>
    </w:p>
    <w:tbl>
      <w:tblPr>
        <w:tblW w:w="5000" w:type="pct"/>
        <w:tblCellMar>
          <w:left w:w="0" w:type="dxa"/>
          <w:right w:w="0" w:type="dxa"/>
        </w:tblCellMar>
        <w:tblLook w:val="0000" w:firstRow="0" w:lastRow="0" w:firstColumn="0" w:lastColumn="0" w:noHBand="0" w:noVBand="0"/>
      </w:tblPr>
      <w:tblGrid>
        <w:gridCol w:w="2597"/>
        <w:gridCol w:w="2821"/>
        <w:gridCol w:w="1920"/>
        <w:gridCol w:w="1674"/>
      </w:tblGrid>
      <w:tr w:rsidR="00567343" w:rsidTr="00AA0308">
        <w:trPr>
          <w:trHeight w:hRule="exact" w:val="821"/>
        </w:trPr>
        <w:tc>
          <w:tcPr>
            <w:tcW w:w="1441" w:type="pct"/>
            <w:tcBorders>
              <w:top w:val="single" w:sz="5" w:space="0" w:color="000000"/>
              <w:left w:val="single" w:sz="5" w:space="0" w:color="000000"/>
              <w:bottom w:val="single" w:sz="5" w:space="0" w:color="000000"/>
              <w:right w:val="single" w:sz="5" w:space="0" w:color="000000"/>
            </w:tcBorders>
            <w:vAlign w:val="bottom"/>
          </w:tcPr>
          <w:p w:rsidR="00567343" w:rsidRPr="00AA0308" w:rsidRDefault="00F671C7" w:rsidP="00AA0308">
            <w:pPr>
              <w:spacing w:before="473" w:after="113" w:line="230" w:lineRule="exact"/>
              <w:ind w:left="115"/>
              <w:textAlignment w:val="baseline"/>
              <w:rPr>
                <w:rFonts w:ascii="Arial" w:eastAsia="Arial" w:hAnsi="Arial"/>
                <w:b/>
                <w:color w:val="000000"/>
                <w:sz w:val="20"/>
              </w:rPr>
            </w:pPr>
            <w:r w:rsidRPr="00AA0308">
              <w:rPr>
                <w:rFonts w:ascii="Arial" w:eastAsia="Arial" w:hAnsi="Arial"/>
                <w:b/>
                <w:color w:val="000000"/>
                <w:sz w:val="20"/>
              </w:rPr>
              <w:t>Parameter</w:t>
            </w:r>
          </w:p>
        </w:tc>
        <w:tc>
          <w:tcPr>
            <w:tcW w:w="1565" w:type="pct"/>
            <w:tcBorders>
              <w:top w:val="single" w:sz="5" w:space="0" w:color="000000"/>
              <w:left w:val="single" w:sz="5" w:space="0" w:color="000000"/>
              <w:bottom w:val="single" w:sz="5" w:space="0" w:color="000000"/>
              <w:right w:val="single" w:sz="5" w:space="0" w:color="000000"/>
            </w:tcBorders>
            <w:vAlign w:val="bottom"/>
          </w:tcPr>
          <w:p w:rsidR="00567343" w:rsidRPr="00AA0308" w:rsidRDefault="00F671C7" w:rsidP="00913EA3">
            <w:pPr>
              <w:spacing w:before="473" w:after="113" w:line="230" w:lineRule="exact"/>
              <w:jc w:val="center"/>
              <w:textAlignment w:val="baseline"/>
              <w:rPr>
                <w:rFonts w:ascii="Arial" w:eastAsia="Arial" w:hAnsi="Arial"/>
                <w:b/>
                <w:color w:val="000000"/>
                <w:sz w:val="20"/>
              </w:rPr>
            </w:pPr>
            <w:r w:rsidRPr="00AA0308">
              <w:rPr>
                <w:rFonts w:ascii="Arial" w:eastAsia="Arial" w:hAnsi="Arial"/>
                <w:b/>
                <w:color w:val="000000"/>
                <w:sz w:val="20"/>
              </w:rPr>
              <w:t>Prior To Extraction</w:t>
            </w:r>
          </w:p>
        </w:tc>
        <w:tc>
          <w:tcPr>
            <w:tcW w:w="1065" w:type="pct"/>
            <w:tcBorders>
              <w:top w:val="single" w:sz="5" w:space="0" w:color="000000"/>
              <w:left w:val="single" w:sz="5" w:space="0" w:color="000000"/>
              <w:bottom w:val="single" w:sz="5" w:space="0" w:color="000000"/>
              <w:right w:val="single" w:sz="5" w:space="0" w:color="000000"/>
            </w:tcBorders>
          </w:tcPr>
          <w:p w:rsidR="00567343" w:rsidRPr="00AA0308" w:rsidRDefault="00F671C7" w:rsidP="00B529A2">
            <w:pPr>
              <w:spacing w:after="113" w:line="230" w:lineRule="exact"/>
              <w:jc w:val="center"/>
              <w:textAlignment w:val="baseline"/>
              <w:rPr>
                <w:rFonts w:ascii="Arial" w:eastAsia="Arial" w:hAnsi="Arial"/>
                <w:b/>
                <w:color w:val="000000"/>
                <w:sz w:val="20"/>
              </w:rPr>
            </w:pPr>
            <w:r w:rsidRPr="00AA0308">
              <w:rPr>
                <w:rFonts w:ascii="Arial" w:eastAsia="Arial" w:hAnsi="Arial"/>
                <w:b/>
                <w:color w:val="000000"/>
                <w:sz w:val="20"/>
              </w:rPr>
              <w:t xml:space="preserve">After </w:t>
            </w:r>
            <w:r w:rsidRPr="00AA0308">
              <w:rPr>
                <w:rFonts w:ascii="Arial" w:eastAsia="Arial" w:hAnsi="Arial"/>
                <w:b/>
                <w:color w:val="000000"/>
                <w:sz w:val="20"/>
              </w:rPr>
              <w:br/>
            </w:r>
            <w:proofErr w:type="spellStart"/>
            <w:r w:rsidRPr="00AA0308">
              <w:rPr>
                <w:rFonts w:ascii="Arial" w:eastAsia="Arial" w:hAnsi="Arial"/>
                <w:b/>
                <w:color w:val="000000"/>
                <w:sz w:val="20"/>
              </w:rPr>
              <w:t>CalClean</w:t>
            </w:r>
            <w:proofErr w:type="spellEnd"/>
            <w:r w:rsidR="00B529A2">
              <w:rPr>
                <w:rFonts w:ascii="Arial" w:eastAsia="Arial" w:hAnsi="Arial"/>
                <w:b/>
                <w:color w:val="000000"/>
                <w:sz w:val="20"/>
              </w:rPr>
              <w:t xml:space="preserve"> Inlet Process Tank</w:t>
            </w:r>
          </w:p>
        </w:tc>
        <w:tc>
          <w:tcPr>
            <w:tcW w:w="929" w:type="pct"/>
            <w:tcBorders>
              <w:top w:val="single" w:sz="5" w:space="0" w:color="000000"/>
              <w:left w:val="single" w:sz="5" w:space="0" w:color="000000"/>
              <w:bottom w:val="single" w:sz="5" w:space="0" w:color="000000"/>
              <w:right w:val="single" w:sz="5" w:space="0" w:color="000000"/>
            </w:tcBorders>
          </w:tcPr>
          <w:p w:rsidR="00567343" w:rsidRPr="00AA0308" w:rsidRDefault="00F671C7">
            <w:pPr>
              <w:spacing w:before="243" w:after="113" w:line="230" w:lineRule="exact"/>
              <w:jc w:val="center"/>
              <w:textAlignment w:val="baseline"/>
              <w:rPr>
                <w:rFonts w:ascii="Arial" w:eastAsia="Arial" w:hAnsi="Arial"/>
                <w:b/>
                <w:color w:val="000000"/>
                <w:sz w:val="20"/>
              </w:rPr>
            </w:pPr>
            <w:r w:rsidRPr="00AA0308">
              <w:rPr>
                <w:rFonts w:ascii="Arial" w:eastAsia="Arial" w:hAnsi="Arial"/>
                <w:b/>
                <w:color w:val="000000"/>
                <w:sz w:val="20"/>
              </w:rPr>
              <w:t xml:space="preserve">Percent </w:t>
            </w:r>
            <w:r w:rsidRPr="00AA0308">
              <w:rPr>
                <w:rFonts w:ascii="Arial" w:eastAsia="Arial" w:hAnsi="Arial"/>
                <w:b/>
                <w:color w:val="000000"/>
                <w:sz w:val="20"/>
              </w:rPr>
              <w:br/>
              <w:t>Reduction</w:t>
            </w:r>
          </w:p>
        </w:tc>
      </w:tr>
      <w:tr w:rsidR="00567343" w:rsidTr="00AA0308">
        <w:trPr>
          <w:trHeight w:hRule="exact" w:val="360"/>
        </w:trPr>
        <w:tc>
          <w:tcPr>
            <w:tcW w:w="1441" w:type="pct"/>
            <w:tcBorders>
              <w:top w:val="single" w:sz="5" w:space="0" w:color="000000"/>
              <w:left w:val="single" w:sz="5" w:space="0" w:color="000000"/>
              <w:bottom w:val="single" w:sz="5" w:space="0" w:color="000000"/>
              <w:right w:val="single" w:sz="5" w:space="0" w:color="000000"/>
            </w:tcBorders>
          </w:tcPr>
          <w:p w:rsidR="00567343" w:rsidRPr="00AA0308" w:rsidRDefault="00F671C7">
            <w:pPr>
              <w:spacing w:after="113" w:line="230" w:lineRule="exact"/>
              <w:ind w:left="115"/>
              <w:textAlignment w:val="baseline"/>
              <w:rPr>
                <w:rFonts w:ascii="Arial" w:eastAsia="Arial" w:hAnsi="Arial"/>
                <w:b/>
                <w:color w:val="000000"/>
                <w:sz w:val="20"/>
              </w:rPr>
            </w:pPr>
            <w:proofErr w:type="spellStart"/>
            <w:r w:rsidRPr="00AA0308">
              <w:rPr>
                <w:rFonts w:ascii="Arial" w:eastAsia="Arial" w:hAnsi="Arial"/>
                <w:b/>
                <w:color w:val="000000"/>
                <w:sz w:val="20"/>
              </w:rPr>
              <w:t>TPHg</w:t>
            </w:r>
            <w:proofErr w:type="spellEnd"/>
          </w:p>
        </w:tc>
        <w:tc>
          <w:tcPr>
            <w:tcW w:w="1565" w:type="pct"/>
            <w:tcBorders>
              <w:top w:val="single" w:sz="5" w:space="0" w:color="000000"/>
              <w:left w:val="single" w:sz="5" w:space="0" w:color="000000"/>
              <w:bottom w:val="single" w:sz="5" w:space="0" w:color="000000"/>
              <w:right w:val="single" w:sz="5" w:space="0" w:color="000000"/>
            </w:tcBorders>
          </w:tcPr>
          <w:p w:rsidR="00567343" w:rsidRDefault="00F671C7" w:rsidP="00913EA3">
            <w:pPr>
              <w:spacing w:after="113" w:line="230" w:lineRule="exact"/>
              <w:ind w:right="115"/>
              <w:jc w:val="right"/>
              <w:textAlignment w:val="baseline"/>
              <w:rPr>
                <w:rFonts w:ascii="Arial" w:eastAsia="Arial" w:hAnsi="Arial"/>
                <w:color w:val="000000"/>
                <w:sz w:val="20"/>
              </w:rPr>
            </w:pPr>
            <w:r>
              <w:rPr>
                <w:rFonts w:ascii="Arial" w:eastAsia="Arial" w:hAnsi="Arial"/>
                <w:color w:val="000000"/>
                <w:sz w:val="20"/>
              </w:rPr>
              <w:t xml:space="preserve">42,700 </w:t>
            </w:r>
            <w:r w:rsidR="00AA0308">
              <w:rPr>
                <w:rFonts w:ascii="Arial" w:eastAsia="Arial" w:hAnsi="Arial"/>
                <w:color w:val="000000"/>
                <w:sz w:val="20"/>
              </w:rPr>
              <w:t>µg/L</w:t>
            </w:r>
          </w:p>
        </w:tc>
        <w:tc>
          <w:tcPr>
            <w:tcW w:w="1065" w:type="pct"/>
            <w:tcBorders>
              <w:top w:val="single" w:sz="5" w:space="0" w:color="000000"/>
              <w:left w:val="single" w:sz="5" w:space="0" w:color="000000"/>
              <w:bottom w:val="single" w:sz="5" w:space="0" w:color="000000"/>
              <w:right w:val="single" w:sz="5" w:space="0" w:color="000000"/>
            </w:tcBorders>
          </w:tcPr>
          <w:p w:rsidR="00567343" w:rsidRDefault="00F671C7" w:rsidP="00913EA3">
            <w:pPr>
              <w:spacing w:after="113" w:line="230" w:lineRule="exact"/>
              <w:ind w:right="115"/>
              <w:jc w:val="right"/>
              <w:textAlignment w:val="baseline"/>
              <w:rPr>
                <w:rFonts w:ascii="Arial" w:eastAsia="Arial" w:hAnsi="Arial"/>
                <w:color w:val="000000"/>
                <w:sz w:val="20"/>
              </w:rPr>
            </w:pPr>
            <w:r>
              <w:rPr>
                <w:rFonts w:ascii="Arial" w:eastAsia="Arial" w:hAnsi="Arial"/>
                <w:color w:val="000000"/>
                <w:sz w:val="20"/>
              </w:rPr>
              <w:t xml:space="preserve">4,400 </w:t>
            </w:r>
            <w:r w:rsidR="00AA0308">
              <w:rPr>
                <w:rFonts w:ascii="Arial" w:eastAsia="Arial" w:hAnsi="Arial"/>
                <w:color w:val="000000"/>
                <w:sz w:val="20"/>
              </w:rPr>
              <w:t>µg/L</w:t>
            </w:r>
          </w:p>
        </w:tc>
        <w:tc>
          <w:tcPr>
            <w:tcW w:w="929" w:type="pct"/>
            <w:tcBorders>
              <w:top w:val="single" w:sz="5" w:space="0" w:color="000000"/>
              <w:left w:val="single" w:sz="5" w:space="0" w:color="000000"/>
              <w:bottom w:val="single" w:sz="5" w:space="0" w:color="000000"/>
              <w:right w:val="single" w:sz="5" w:space="0" w:color="000000"/>
            </w:tcBorders>
          </w:tcPr>
          <w:p w:rsidR="00567343" w:rsidRDefault="00F671C7">
            <w:pPr>
              <w:spacing w:after="113" w:line="230" w:lineRule="exact"/>
              <w:jc w:val="center"/>
              <w:textAlignment w:val="baseline"/>
              <w:rPr>
                <w:rFonts w:ascii="Arial" w:eastAsia="Arial" w:hAnsi="Arial"/>
                <w:color w:val="000000"/>
                <w:sz w:val="20"/>
              </w:rPr>
            </w:pPr>
            <w:r>
              <w:rPr>
                <w:rFonts w:ascii="Arial" w:eastAsia="Arial" w:hAnsi="Arial"/>
                <w:color w:val="000000"/>
                <w:sz w:val="20"/>
              </w:rPr>
              <w:t>90%</w:t>
            </w:r>
          </w:p>
        </w:tc>
      </w:tr>
      <w:tr w:rsidR="00567343" w:rsidTr="00AA0308">
        <w:trPr>
          <w:trHeight w:hRule="exact" w:val="365"/>
        </w:trPr>
        <w:tc>
          <w:tcPr>
            <w:tcW w:w="1441" w:type="pct"/>
            <w:tcBorders>
              <w:top w:val="single" w:sz="5" w:space="0" w:color="000000"/>
              <w:left w:val="single" w:sz="5" w:space="0" w:color="000000"/>
              <w:bottom w:val="single" w:sz="5" w:space="0" w:color="000000"/>
              <w:right w:val="single" w:sz="5" w:space="0" w:color="000000"/>
            </w:tcBorders>
          </w:tcPr>
          <w:p w:rsidR="00567343" w:rsidRPr="00AA0308" w:rsidRDefault="00F671C7">
            <w:pPr>
              <w:spacing w:after="113" w:line="230" w:lineRule="exact"/>
              <w:ind w:left="115"/>
              <w:textAlignment w:val="baseline"/>
              <w:rPr>
                <w:rFonts w:ascii="Arial" w:eastAsia="Arial" w:hAnsi="Arial"/>
                <w:b/>
                <w:color w:val="000000"/>
                <w:sz w:val="20"/>
              </w:rPr>
            </w:pPr>
            <w:r w:rsidRPr="00AA0308">
              <w:rPr>
                <w:rFonts w:ascii="Arial" w:eastAsia="Arial" w:hAnsi="Arial"/>
                <w:b/>
                <w:color w:val="000000"/>
                <w:sz w:val="20"/>
              </w:rPr>
              <w:t>Benzene</w:t>
            </w:r>
          </w:p>
        </w:tc>
        <w:tc>
          <w:tcPr>
            <w:tcW w:w="1565" w:type="pct"/>
            <w:tcBorders>
              <w:top w:val="single" w:sz="5" w:space="0" w:color="000000"/>
              <w:left w:val="single" w:sz="5" w:space="0" w:color="000000"/>
              <w:bottom w:val="single" w:sz="5" w:space="0" w:color="000000"/>
              <w:right w:val="single" w:sz="5" w:space="0" w:color="000000"/>
            </w:tcBorders>
          </w:tcPr>
          <w:p w:rsidR="00567343" w:rsidRDefault="00F671C7" w:rsidP="00913EA3">
            <w:pPr>
              <w:spacing w:after="113" w:line="230" w:lineRule="exact"/>
              <w:ind w:right="115"/>
              <w:jc w:val="right"/>
              <w:textAlignment w:val="baseline"/>
              <w:rPr>
                <w:rFonts w:ascii="Arial" w:eastAsia="Arial" w:hAnsi="Arial"/>
                <w:color w:val="000000"/>
                <w:sz w:val="20"/>
              </w:rPr>
            </w:pPr>
            <w:r>
              <w:rPr>
                <w:rFonts w:ascii="Arial" w:eastAsia="Arial" w:hAnsi="Arial"/>
                <w:color w:val="000000"/>
                <w:sz w:val="20"/>
              </w:rPr>
              <w:t xml:space="preserve">2,750 </w:t>
            </w:r>
            <w:r w:rsidR="00AA0308">
              <w:rPr>
                <w:rFonts w:ascii="Arial" w:eastAsia="Arial" w:hAnsi="Arial"/>
                <w:color w:val="000000"/>
                <w:sz w:val="20"/>
              </w:rPr>
              <w:t>µg/L</w:t>
            </w:r>
          </w:p>
        </w:tc>
        <w:tc>
          <w:tcPr>
            <w:tcW w:w="1065" w:type="pct"/>
            <w:tcBorders>
              <w:top w:val="single" w:sz="5" w:space="0" w:color="000000"/>
              <w:left w:val="single" w:sz="5" w:space="0" w:color="000000"/>
              <w:bottom w:val="single" w:sz="5" w:space="0" w:color="000000"/>
              <w:right w:val="single" w:sz="5" w:space="0" w:color="000000"/>
            </w:tcBorders>
          </w:tcPr>
          <w:p w:rsidR="00567343" w:rsidRDefault="00F671C7" w:rsidP="00913EA3">
            <w:pPr>
              <w:spacing w:after="113" w:line="230" w:lineRule="exact"/>
              <w:ind w:right="115"/>
              <w:jc w:val="right"/>
              <w:textAlignment w:val="baseline"/>
              <w:rPr>
                <w:rFonts w:ascii="Arial" w:eastAsia="Arial" w:hAnsi="Arial"/>
                <w:color w:val="000000"/>
                <w:sz w:val="20"/>
              </w:rPr>
            </w:pPr>
            <w:r>
              <w:rPr>
                <w:rFonts w:ascii="Arial" w:eastAsia="Arial" w:hAnsi="Arial"/>
                <w:color w:val="000000"/>
                <w:sz w:val="20"/>
              </w:rPr>
              <w:t xml:space="preserve">99 </w:t>
            </w:r>
            <w:r w:rsidR="00AA0308">
              <w:rPr>
                <w:rFonts w:ascii="Arial" w:eastAsia="Arial" w:hAnsi="Arial"/>
                <w:color w:val="000000"/>
                <w:sz w:val="20"/>
              </w:rPr>
              <w:t>µg/L</w:t>
            </w:r>
          </w:p>
        </w:tc>
        <w:tc>
          <w:tcPr>
            <w:tcW w:w="929" w:type="pct"/>
            <w:tcBorders>
              <w:top w:val="single" w:sz="5" w:space="0" w:color="000000"/>
              <w:left w:val="single" w:sz="5" w:space="0" w:color="000000"/>
              <w:bottom w:val="single" w:sz="5" w:space="0" w:color="000000"/>
              <w:right w:val="single" w:sz="5" w:space="0" w:color="000000"/>
            </w:tcBorders>
          </w:tcPr>
          <w:p w:rsidR="00567343" w:rsidRDefault="00F671C7">
            <w:pPr>
              <w:spacing w:after="113" w:line="230" w:lineRule="exact"/>
              <w:jc w:val="center"/>
              <w:textAlignment w:val="baseline"/>
              <w:rPr>
                <w:rFonts w:ascii="Arial" w:eastAsia="Arial" w:hAnsi="Arial"/>
                <w:color w:val="000000"/>
                <w:sz w:val="20"/>
              </w:rPr>
            </w:pPr>
            <w:r>
              <w:rPr>
                <w:rFonts w:ascii="Arial" w:eastAsia="Arial" w:hAnsi="Arial"/>
                <w:color w:val="000000"/>
                <w:sz w:val="20"/>
              </w:rPr>
              <w:t>96%</w:t>
            </w:r>
          </w:p>
        </w:tc>
      </w:tr>
    </w:tbl>
    <w:p w:rsidR="00567343" w:rsidRDefault="00567343">
      <w:pPr>
        <w:spacing w:after="694" w:line="20" w:lineRule="exact"/>
      </w:pPr>
    </w:p>
    <w:p w:rsidR="00567343" w:rsidRDefault="00F671C7">
      <w:pPr>
        <w:spacing w:before="2" w:line="271" w:lineRule="exact"/>
        <w:ind w:left="72"/>
        <w:textAlignment w:val="baseline"/>
        <w:rPr>
          <w:rFonts w:ascii="Arial" w:eastAsia="Arial" w:hAnsi="Arial"/>
          <w:b/>
          <w:color w:val="333D5E"/>
          <w:sz w:val="24"/>
        </w:rPr>
      </w:pPr>
      <w:r>
        <w:rPr>
          <w:rFonts w:ascii="Arial" w:eastAsia="Arial" w:hAnsi="Arial"/>
          <w:b/>
          <w:color w:val="333D5E"/>
          <w:sz w:val="24"/>
        </w:rPr>
        <w:t>Services Used</w:t>
      </w:r>
    </w:p>
    <w:p w:rsidR="00567343" w:rsidRDefault="00F671C7">
      <w:pPr>
        <w:tabs>
          <w:tab w:val="left" w:pos="792"/>
        </w:tabs>
        <w:spacing w:before="235" w:line="230" w:lineRule="exact"/>
        <w:ind w:left="432"/>
        <w:textAlignment w:val="baseline"/>
        <w:rPr>
          <w:rFonts w:ascii="Arial" w:eastAsia="Arial" w:hAnsi="Arial"/>
          <w:color w:val="000000"/>
          <w:sz w:val="20"/>
        </w:rPr>
      </w:pPr>
      <w:r>
        <w:rPr>
          <w:rFonts w:ascii="Arial" w:eastAsia="Arial" w:hAnsi="Arial"/>
          <w:color w:val="000000"/>
          <w:sz w:val="20"/>
        </w:rPr>
        <w:t>-</w:t>
      </w:r>
      <w:r>
        <w:rPr>
          <w:rFonts w:ascii="Arial" w:eastAsia="Arial" w:hAnsi="Arial"/>
          <w:color w:val="000000"/>
          <w:sz w:val="20"/>
        </w:rPr>
        <w:tab/>
        <w:t xml:space="preserve">Mobile High Vacuum Dual Phase Extraction (25 </w:t>
      </w:r>
      <w:proofErr w:type="spellStart"/>
      <w:r>
        <w:rPr>
          <w:rFonts w:ascii="Arial" w:eastAsia="Arial" w:hAnsi="Arial"/>
          <w:color w:val="000000"/>
          <w:sz w:val="20"/>
        </w:rPr>
        <w:t>hp</w:t>
      </w:r>
      <w:proofErr w:type="spellEnd"/>
      <w:r>
        <w:rPr>
          <w:rFonts w:ascii="Arial" w:eastAsia="Arial" w:hAnsi="Arial"/>
          <w:color w:val="000000"/>
          <w:sz w:val="20"/>
        </w:rPr>
        <w:t xml:space="preserve"> LRP)</w:t>
      </w:r>
    </w:p>
    <w:p w:rsidR="00567343" w:rsidRDefault="00F671C7">
      <w:pPr>
        <w:tabs>
          <w:tab w:val="left" w:pos="792"/>
        </w:tabs>
        <w:spacing w:before="120" w:after="2" w:line="230" w:lineRule="exact"/>
        <w:ind w:left="432"/>
        <w:textAlignment w:val="baseline"/>
        <w:rPr>
          <w:rFonts w:ascii="Arial" w:eastAsia="Arial" w:hAnsi="Arial"/>
          <w:color w:val="000000"/>
          <w:spacing w:val="-1"/>
          <w:sz w:val="20"/>
        </w:rPr>
      </w:pPr>
      <w:r>
        <w:rPr>
          <w:rFonts w:ascii="Arial" w:eastAsia="Arial" w:hAnsi="Arial"/>
          <w:color w:val="000000"/>
          <w:spacing w:val="-1"/>
          <w:sz w:val="20"/>
        </w:rPr>
        <w:t>-</w:t>
      </w:r>
      <w:r>
        <w:rPr>
          <w:rFonts w:ascii="Arial" w:eastAsia="Arial" w:hAnsi="Arial"/>
          <w:color w:val="000000"/>
          <w:spacing w:val="-1"/>
          <w:sz w:val="20"/>
        </w:rPr>
        <w:tab/>
        <w:t>Groundwater Treatment Trailer</w:t>
      </w:r>
    </w:p>
    <w:p w:rsidR="00AA0308" w:rsidRDefault="00AA0308">
      <w:pPr>
        <w:spacing w:before="8" w:after="378" w:line="406" w:lineRule="exact"/>
        <w:ind w:left="72"/>
        <w:textAlignment w:val="baseline"/>
        <w:rPr>
          <w:rFonts w:ascii="Arial" w:eastAsia="Arial" w:hAnsi="Arial"/>
          <w:color w:val="000000"/>
          <w:spacing w:val="-9"/>
          <w:w w:val="105"/>
          <w:sz w:val="36"/>
        </w:rPr>
      </w:pPr>
    </w:p>
    <w:p w:rsidR="005E15AD" w:rsidRDefault="005E15AD">
      <w:pPr>
        <w:spacing w:before="8" w:after="378" w:line="406" w:lineRule="exact"/>
        <w:ind w:left="72"/>
        <w:textAlignment w:val="baseline"/>
        <w:rPr>
          <w:rFonts w:ascii="Arial" w:eastAsia="Arial" w:hAnsi="Arial"/>
          <w:color w:val="000000"/>
          <w:spacing w:val="-9"/>
          <w:w w:val="105"/>
          <w:sz w:val="36"/>
        </w:rPr>
      </w:pPr>
    </w:p>
    <w:p w:rsidR="00567343" w:rsidRPr="00344369" w:rsidRDefault="00FF07C6">
      <w:pPr>
        <w:spacing w:before="8" w:after="378" w:line="406" w:lineRule="exact"/>
        <w:ind w:left="72"/>
        <w:textAlignment w:val="baseline"/>
        <w:rPr>
          <w:rFonts w:ascii="Arial" w:eastAsia="Arial" w:hAnsi="Arial"/>
          <w:color w:val="000000"/>
          <w:spacing w:val="-9"/>
          <w:w w:val="105"/>
          <w:sz w:val="34"/>
          <w:szCs w:val="34"/>
        </w:rPr>
      </w:pPr>
      <w:r w:rsidRPr="00344369">
        <w:rPr>
          <w:rFonts w:ascii="Arial" w:eastAsia="Arial" w:hAnsi="Arial"/>
          <w:noProof/>
          <w:color w:val="000000"/>
          <w:spacing w:val="-9"/>
          <w:sz w:val="34"/>
          <w:szCs w:val="34"/>
        </w:rPr>
        <mc:AlternateContent>
          <mc:Choice Requires="wps">
            <w:drawing>
              <wp:anchor distT="4294967295" distB="4294967295" distL="114300" distR="114300" simplePos="0" relativeHeight="251662336" behindDoc="0" locked="0" layoutInCell="1" allowOverlap="1" wp14:anchorId="359C40EA" wp14:editId="467311D2">
                <wp:simplePos x="0" y="0"/>
                <wp:positionH relativeFrom="page">
                  <wp:posOffset>1059873</wp:posOffset>
                </wp:positionH>
                <wp:positionV relativeFrom="page">
                  <wp:posOffset>2008909</wp:posOffset>
                </wp:positionV>
                <wp:extent cx="5610917" cy="0"/>
                <wp:effectExtent l="0" t="0" r="2794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917"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62336;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83.45pt,158.2pt" to="525.25pt,15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KuuHQIAADc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" strokeweight=".95pt">
                <w10:wrap anchorx="page" anchory="page"/>
              </v:line>
            </w:pict>
          </mc:Fallback>
        </mc:AlternateContent>
      </w:r>
      <w:r w:rsidR="00F671C7" w:rsidRPr="00344369">
        <w:rPr>
          <w:rFonts w:ascii="Arial" w:eastAsia="Arial" w:hAnsi="Arial"/>
          <w:color w:val="000000"/>
          <w:spacing w:val="-9"/>
          <w:w w:val="105"/>
          <w:sz w:val="34"/>
          <w:szCs w:val="34"/>
        </w:rPr>
        <w:t>Case Study #11 – Blythe Commingled Plume #3, CA</w:t>
      </w:r>
    </w:p>
    <w:p w:rsidR="00567343" w:rsidRDefault="00F671C7">
      <w:pPr>
        <w:spacing w:before="94" w:line="271" w:lineRule="exact"/>
        <w:ind w:left="72"/>
        <w:textAlignment w:val="baseline"/>
        <w:rPr>
          <w:rFonts w:ascii="Arial" w:eastAsia="Arial" w:hAnsi="Arial"/>
          <w:b/>
          <w:color w:val="333D5E"/>
          <w:spacing w:val="1"/>
          <w:sz w:val="24"/>
        </w:rPr>
      </w:pPr>
      <w:r>
        <w:rPr>
          <w:rFonts w:ascii="Arial" w:eastAsia="Arial" w:hAnsi="Arial"/>
          <w:b/>
          <w:color w:val="333D5E"/>
          <w:spacing w:val="1"/>
          <w:sz w:val="24"/>
        </w:rPr>
        <w:t>Scope of Work</w:t>
      </w:r>
    </w:p>
    <w:p w:rsidR="00567343" w:rsidRDefault="00F671C7" w:rsidP="001B7D8E">
      <w:pPr>
        <w:spacing w:before="2" w:line="230" w:lineRule="exact"/>
        <w:ind w:left="72" w:right="288"/>
        <w:jc w:val="both"/>
        <w:textAlignment w:val="baseline"/>
        <w:rPr>
          <w:rFonts w:ascii="Arial" w:eastAsia="Arial" w:hAnsi="Arial"/>
          <w:color w:val="000000"/>
          <w:sz w:val="20"/>
        </w:rPr>
      </w:pPr>
      <w:proofErr w:type="spellStart"/>
      <w:r>
        <w:rPr>
          <w:rFonts w:ascii="Arial" w:eastAsia="Arial" w:hAnsi="Arial"/>
          <w:color w:val="000000"/>
          <w:sz w:val="20"/>
        </w:rPr>
        <w:t>CalClean</w:t>
      </w:r>
      <w:proofErr w:type="spellEnd"/>
      <w:r>
        <w:rPr>
          <w:rFonts w:ascii="Arial" w:eastAsia="Arial" w:hAnsi="Arial"/>
          <w:color w:val="000000"/>
          <w:sz w:val="20"/>
        </w:rPr>
        <w:t xml:space="preserve"> was contracted to conduct HVDPE events for the City of Blythe at Commingled </w:t>
      </w:r>
      <w:r w:rsidR="0092409B">
        <w:rPr>
          <w:rFonts w:ascii="Arial" w:eastAsia="Arial" w:hAnsi="Arial"/>
          <w:color w:val="000000"/>
          <w:sz w:val="20"/>
        </w:rPr>
        <w:t>Plume </w:t>
      </w:r>
      <w:r>
        <w:rPr>
          <w:rFonts w:ascii="Arial" w:eastAsia="Arial" w:hAnsi="Arial"/>
          <w:color w:val="000000"/>
          <w:sz w:val="20"/>
        </w:rPr>
        <w:t xml:space="preserve">#3 located within the Regional Water Quality </w:t>
      </w:r>
      <w:r w:rsidR="0092409B">
        <w:rPr>
          <w:rFonts w:ascii="Arial" w:eastAsia="Arial" w:hAnsi="Arial"/>
          <w:color w:val="000000"/>
          <w:sz w:val="20"/>
        </w:rPr>
        <w:t xml:space="preserve">Control </w:t>
      </w:r>
      <w:r>
        <w:rPr>
          <w:rFonts w:ascii="Arial" w:eastAsia="Arial" w:hAnsi="Arial"/>
          <w:color w:val="000000"/>
          <w:sz w:val="20"/>
        </w:rPr>
        <w:t>Board – Colorado River Basin Region, CA (RWQCB). The subject site consists of three former gasoline service station sites located across from one another at a prominent intersection. The plume area contained elevated concentrations of petroleum hydrocarbons in the soil and groundwater. The RWQCB approved mobile HVDPE to clean up the site</w:t>
      </w:r>
      <w:r w:rsidR="0092409B">
        <w:rPr>
          <w:rFonts w:ascii="Arial" w:eastAsia="Arial" w:hAnsi="Arial"/>
          <w:color w:val="000000"/>
          <w:sz w:val="20"/>
        </w:rPr>
        <w:t>s</w:t>
      </w:r>
      <w:r>
        <w:rPr>
          <w:rFonts w:ascii="Arial" w:eastAsia="Arial" w:hAnsi="Arial"/>
          <w:color w:val="000000"/>
          <w:sz w:val="20"/>
        </w:rPr>
        <w:t xml:space="preserve"> to closure. HVDPE was performed for a total of 196-days to clean up the groundwater, cap fringe and saturated zones. A truck mounted system (25 </w:t>
      </w:r>
      <w:proofErr w:type="spellStart"/>
      <w:r>
        <w:rPr>
          <w:rFonts w:ascii="Arial" w:eastAsia="Arial" w:hAnsi="Arial"/>
          <w:color w:val="000000"/>
          <w:sz w:val="20"/>
        </w:rPr>
        <w:t>hp</w:t>
      </w:r>
      <w:proofErr w:type="spellEnd"/>
      <w:r>
        <w:rPr>
          <w:rFonts w:ascii="Arial" w:eastAsia="Arial" w:hAnsi="Arial"/>
          <w:color w:val="000000"/>
          <w:sz w:val="20"/>
        </w:rPr>
        <w:t xml:space="preserve"> LRP) was used intermittently over a two year period to remove free product and to reduce the concentrations to levels acceptable for closure.</w:t>
      </w:r>
    </w:p>
    <w:p w:rsidR="00EA298F" w:rsidRDefault="00EA298F" w:rsidP="00EA298F">
      <w:pPr>
        <w:spacing w:before="484" w:line="271" w:lineRule="exact"/>
        <w:ind w:left="72"/>
        <w:textAlignment w:val="baseline"/>
        <w:rPr>
          <w:rFonts w:ascii="Arial" w:eastAsia="Arial" w:hAnsi="Arial"/>
          <w:b/>
          <w:color w:val="333D5E"/>
          <w:sz w:val="24"/>
        </w:rPr>
      </w:pPr>
      <w:r w:rsidRPr="00EB40E5">
        <w:rPr>
          <w:rFonts w:ascii="Arial" w:eastAsia="Arial" w:hAnsi="Arial"/>
          <w:b/>
          <w:color w:val="333D5E"/>
          <w:sz w:val="24"/>
        </w:rPr>
        <w:t>Lithology</w:t>
      </w:r>
    </w:p>
    <w:p w:rsidR="00EA298F" w:rsidRPr="00342F5A" w:rsidRDefault="00EA298F" w:rsidP="00EA298F">
      <w:pPr>
        <w:ind w:left="72"/>
        <w:jc w:val="both"/>
        <w:textAlignment w:val="baseline"/>
        <w:rPr>
          <w:rFonts w:ascii="Arial" w:eastAsia="Arial" w:hAnsi="Arial"/>
          <w:sz w:val="20"/>
          <w:szCs w:val="20"/>
        </w:rPr>
      </w:pPr>
      <w:r w:rsidRPr="00342F5A">
        <w:rPr>
          <w:rFonts w:ascii="Arial" w:eastAsia="Arial" w:hAnsi="Arial"/>
          <w:sz w:val="20"/>
          <w:szCs w:val="20"/>
        </w:rPr>
        <w:t xml:space="preserve">Near surface soils are characterized by unconsolidated, fine- to coarse-grained sands with discontinuous layers of silt and clay from the surface to 100 ft. </w:t>
      </w:r>
      <w:proofErr w:type="spellStart"/>
      <w:r w:rsidRPr="00342F5A">
        <w:rPr>
          <w:rFonts w:ascii="Arial" w:eastAsia="Arial" w:hAnsi="Arial"/>
          <w:sz w:val="20"/>
          <w:szCs w:val="20"/>
        </w:rPr>
        <w:t>bgs</w:t>
      </w:r>
      <w:proofErr w:type="spellEnd"/>
      <w:r w:rsidRPr="00342F5A">
        <w:rPr>
          <w:rFonts w:ascii="Arial" w:eastAsia="Arial" w:hAnsi="Arial"/>
          <w:sz w:val="20"/>
          <w:szCs w:val="20"/>
        </w:rPr>
        <w:t>.  The shallow aquifer is characterized by unconfined water table conditions.  Infiltration of Colorado River water is the primary means of recharge in the basin.  The depth to groundwater has varied from approximately 8</w:t>
      </w:r>
      <w:r>
        <w:rPr>
          <w:rFonts w:ascii="Arial" w:eastAsia="Arial" w:hAnsi="Arial"/>
          <w:sz w:val="20"/>
          <w:szCs w:val="20"/>
        </w:rPr>
        <w:t>.5</w:t>
      </w:r>
      <w:r w:rsidRPr="00342F5A">
        <w:rPr>
          <w:rFonts w:ascii="Arial" w:eastAsia="Arial" w:hAnsi="Arial"/>
          <w:sz w:val="20"/>
          <w:szCs w:val="20"/>
        </w:rPr>
        <w:t xml:space="preserve"> ft. to 1</w:t>
      </w:r>
      <w:r>
        <w:rPr>
          <w:rFonts w:ascii="Arial" w:eastAsia="Arial" w:hAnsi="Arial"/>
          <w:sz w:val="20"/>
          <w:szCs w:val="20"/>
        </w:rPr>
        <w:t>1</w:t>
      </w:r>
      <w:r w:rsidRPr="00342F5A">
        <w:rPr>
          <w:rFonts w:ascii="Arial" w:eastAsia="Arial" w:hAnsi="Arial"/>
          <w:sz w:val="20"/>
          <w:szCs w:val="20"/>
        </w:rPr>
        <w:t xml:space="preserve"> ft.   </w:t>
      </w:r>
    </w:p>
    <w:p w:rsidR="00567343" w:rsidRDefault="00F671C7">
      <w:pPr>
        <w:spacing w:before="484" w:line="271" w:lineRule="exact"/>
        <w:ind w:left="72"/>
        <w:textAlignment w:val="baseline"/>
        <w:rPr>
          <w:rFonts w:ascii="Arial" w:eastAsia="Arial" w:hAnsi="Arial"/>
          <w:b/>
          <w:color w:val="333D5E"/>
          <w:sz w:val="24"/>
        </w:rPr>
      </w:pPr>
      <w:r>
        <w:rPr>
          <w:rFonts w:ascii="Arial" w:eastAsia="Arial" w:hAnsi="Arial"/>
          <w:b/>
          <w:color w:val="333D5E"/>
          <w:sz w:val="24"/>
        </w:rPr>
        <w:t>Results</w:t>
      </w:r>
    </w:p>
    <w:p w:rsidR="00567343" w:rsidRDefault="00F671C7" w:rsidP="001B7D8E">
      <w:pPr>
        <w:spacing w:before="1" w:line="230" w:lineRule="exact"/>
        <w:ind w:left="72" w:right="288"/>
        <w:jc w:val="both"/>
        <w:textAlignment w:val="baseline"/>
        <w:rPr>
          <w:rFonts w:ascii="Arial" w:eastAsia="Arial" w:hAnsi="Arial"/>
          <w:color w:val="000000"/>
          <w:sz w:val="20"/>
        </w:rPr>
      </w:pPr>
      <w:r>
        <w:rPr>
          <w:rFonts w:ascii="Arial" w:eastAsia="Arial" w:hAnsi="Arial"/>
          <w:color w:val="000000"/>
          <w:sz w:val="20"/>
        </w:rPr>
        <w:t xml:space="preserve">The results of the high vacuum dual phase extraction indicated an effective radius of influence of approximately 45 ft. Approximately </w:t>
      </w:r>
      <w:r>
        <w:rPr>
          <w:rFonts w:ascii="Arial" w:eastAsia="Arial" w:hAnsi="Arial"/>
          <w:b/>
          <w:color w:val="000000"/>
          <w:sz w:val="20"/>
        </w:rPr>
        <w:t xml:space="preserve">29,056 pounds </w:t>
      </w:r>
      <w:r>
        <w:rPr>
          <w:rFonts w:ascii="Arial" w:eastAsia="Arial" w:hAnsi="Arial"/>
          <w:color w:val="000000"/>
          <w:sz w:val="20"/>
        </w:rPr>
        <w:t xml:space="preserve">of hydrocarbons were extracted over the </w:t>
      </w:r>
      <w:r w:rsidR="0092409B">
        <w:rPr>
          <w:rFonts w:ascii="Arial" w:eastAsia="Arial" w:hAnsi="Arial"/>
          <w:color w:val="000000"/>
          <w:sz w:val="20"/>
        </w:rPr>
        <w:t>9 </w:t>
      </w:r>
      <w:r>
        <w:rPr>
          <w:rFonts w:ascii="Arial" w:eastAsia="Arial" w:hAnsi="Arial"/>
          <w:color w:val="000000"/>
          <w:sz w:val="20"/>
        </w:rPr>
        <w:t xml:space="preserve">month extraction period. Upon final sampling of </w:t>
      </w:r>
      <w:r w:rsidR="0092409B">
        <w:rPr>
          <w:rFonts w:ascii="Arial" w:eastAsia="Arial" w:hAnsi="Arial"/>
          <w:color w:val="000000"/>
          <w:sz w:val="20"/>
        </w:rPr>
        <w:t xml:space="preserve">the </w:t>
      </w:r>
      <w:r>
        <w:rPr>
          <w:rFonts w:ascii="Arial" w:eastAsia="Arial" w:hAnsi="Arial"/>
          <w:color w:val="000000"/>
          <w:sz w:val="20"/>
        </w:rPr>
        <w:t>site</w:t>
      </w:r>
      <w:r w:rsidR="0092409B">
        <w:rPr>
          <w:rFonts w:ascii="Arial" w:eastAsia="Arial" w:hAnsi="Arial"/>
          <w:color w:val="000000"/>
          <w:sz w:val="20"/>
        </w:rPr>
        <w:t>s</w:t>
      </w:r>
      <w:r>
        <w:rPr>
          <w:rFonts w:ascii="Arial" w:eastAsia="Arial" w:hAnsi="Arial"/>
          <w:color w:val="000000"/>
          <w:sz w:val="20"/>
        </w:rPr>
        <w:t>, free product was no longer present and the concentrations of TPH as gasoline and benzene were reduced to levels acceptable for site closure. The results of the groundwater samples are presented in Table 1.</w:t>
      </w:r>
    </w:p>
    <w:p w:rsidR="00567343" w:rsidRDefault="00F671C7">
      <w:pPr>
        <w:spacing w:before="470" w:after="99" w:line="230" w:lineRule="exact"/>
        <w:ind w:left="72"/>
        <w:textAlignment w:val="baseline"/>
        <w:rPr>
          <w:rFonts w:ascii="Arial" w:eastAsia="Arial" w:hAnsi="Arial"/>
          <w:b/>
          <w:color w:val="000000"/>
          <w:sz w:val="20"/>
        </w:rPr>
      </w:pPr>
      <w:r>
        <w:rPr>
          <w:rFonts w:ascii="Arial" w:eastAsia="Arial" w:hAnsi="Arial"/>
          <w:b/>
          <w:color w:val="000000"/>
          <w:sz w:val="20"/>
        </w:rPr>
        <w:t>Table 1 – Groundwater Analytical Results</w:t>
      </w:r>
    </w:p>
    <w:tbl>
      <w:tblPr>
        <w:tblW w:w="5000" w:type="pct"/>
        <w:tblCellMar>
          <w:left w:w="0" w:type="dxa"/>
          <w:right w:w="0" w:type="dxa"/>
        </w:tblCellMar>
        <w:tblLook w:val="0000" w:firstRow="0" w:lastRow="0" w:firstColumn="0" w:lastColumn="0" w:noHBand="0" w:noVBand="0"/>
      </w:tblPr>
      <w:tblGrid>
        <w:gridCol w:w="2597"/>
        <w:gridCol w:w="2821"/>
        <w:gridCol w:w="1920"/>
        <w:gridCol w:w="1674"/>
      </w:tblGrid>
      <w:tr w:rsidR="00567343" w:rsidTr="00B7137E">
        <w:trPr>
          <w:trHeight w:hRule="exact" w:val="821"/>
        </w:trPr>
        <w:tc>
          <w:tcPr>
            <w:tcW w:w="1441" w:type="pct"/>
            <w:tcBorders>
              <w:top w:val="single" w:sz="5" w:space="0" w:color="000000"/>
              <w:left w:val="single" w:sz="5" w:space="0" w:color="000000"/>
              <w:bottom w:val="single" w:sz="5" w:space="0" w:color="000000"/>
              <w:right w:val="single" w:sz="5" w:space="0" w:color="000000"/>
            </w:tcBorders>
            <w:vAlign w:val="bottom"/>
          </w:tcPr>
          <w:p w:rsidR="00567343" w:rsidRPr="00B7137E" w:rsidRDefault="00F671C7" w:rsidP="00B7137E">
            <w:pPr>
              <w:spacing w:before="473" w:after="113" w:line="230" w:lineRule="exact"/>
              <w:ind w:left="115"/>
              <w:textAlignment w:val="baseline"/>
              <w:rPr>
                <w:rFonts w:ascii="Arial" w:eastAsia="Arial" w:hAnsi="Arial"/>
                <w:b/>
                <w:color w:val="000000"/>
                <w:sz w:val="20"/>
              </w:rPr>
            </w:pPr>
            <w:r w:rsidRPr="00B7137E">
              <w:rPr>
                <w:rFonts w:ascii="Arial" w:eastAsia="Arial" w:hAnsi="Arial"/>
                <w:b/>
                <w:color w:val="000000"/>
                <w:sz w:val="20"/>
              </w:rPr>
              <w:t>Parameter</w:t>
            </w:r>
          </w:p>
        </w:tc>
        <w:tc>
          <w:tcPr>
            <w:tcW w:w="1565" w:type="pct"/>
            <w:tcBorders>
              <w:top w:val="single" w:sz="5" w:space="0" w:color="000000"/>
              <w:left w:val="single" w:sz="5" w:space="0" w:color="000000"/>
              <w:bottom w:val="single" w:sz="5" w:space="0" w:color="000000"/>
              <w:right w:val="single" w:sz="5" w:space="0" w:color="000000"/>
            </w:tcBorders>
            <w:vAlign w:val="bottom"/>
          </w:tcPr>
          <w:p w:rsidR="00567343" w:rsidRPr="00B7137E" w:rsidRDefault="00F671C7" w:rsidP="00913EA3">
            <w:pPr>
              <w:spacing w:before="473" w:after="113" w:line="230" w:lineRule="exact"/>
              <w:jc w:val="center"/>
              <w:textAlignment w:val="baseline"/>
              <w:rPr>
                <w:rFonts w:ascii="Arial" w:eastAsia="Arial" w:hAnsi="Arial"/>
                <w:b/>
                <w:color w:val="000000"/>
                <w:sz w:val="20"/>
              </w:rPr>
            </w:pPr>
            <w:r w:rsidRPr="00B7137E">
              <w:rPr>
                <w:rFonts w:ascii="Arial" w:eastAsia="Arial" w:hAnsi="Arial"/>
                <w:b/>
                <w:color w:val="000000"/>
                <w:sz w:val="20"/>
              </w:rPr>
              <w:t>Prior To Extraction</w:t>
            </w:r>
          </w:p>
        </w:tc>
        <w:tc>
          <w:tcPr>
            <w:tcW w:w="1065" w:type="pct"/>
            <w:tcBorders>
              <w:top w:val="single" w:sz="5" w:space="0" w:color="000000"/>
              <w:left w:val="single" w:sz="5" w:space="0" w:color="000000"/>
              <w:bottom w:val="single" w:sz="5" w:space="0" w:color="000000"/>
              <w:right w:val="single" w:sz="5" w:space="0" w:color="000000"/>
            </w:tcBorders>
          </w:tcPr>
          <w:p w:rsidR="00567343" w:rsidRPr="00B7137E" w:rsidRDefault="00F671C7" w:rsidP="00B529A2">
            <w:pPr>
              <w:spacing w:after="113" w:line="230" w:lineRule="exact"/>
              <w:jc w:val="center"/>
              <w:textAlignment w:val="baseline"/>
              <w:rPr>
                <w:rFonts w:ascii="Arial" w:eastAsia="Arial" w:hAnsi="Arial"/>
                <w:b/>
                <w:color w:val="000000"/>
                <w:sz w:val="20"/>
              </w:rPr>
            </w:pPr>
            <w:r w:rsidRPr="00B7137E">
              <w:rPr>
                <w:rFonts w:ascii="Arial" w:eastAsia="Arial" w:hAnsi="Arial"/>
                <w:b/>
                <w:color w:val="000000"/>
                <w:sz w:val="20"/>
              </w:rPr>
              <w:t xml:space="preserve">After </w:t>
            </w:r>
            <w:r w:rsidRPr="00B7137E">
              <w:rPr>
                <w:rFonts w:ascii="Arial" w:eastAsia="Arial" w:hAnsi="Arial"/>
                <w:b/>
                <w:color w:val="000000"/>
                <w:sz w:val="20"/>
              </w:rPr>
              <w:br/>
            </w:r>
            <w:proofErr w:type="spellStart"/>
            <w:r w:rsidRPr="00B7137E">
              <w:rPr>
                <w:rFonts w:ascii="Arial" w:eastAsia="Arial" w:hAnsi="Arial"/>
                <w:b/>
                <w:color w:val="000000"/>
                <w:sz w:val="20"/>
              </w:rPr>
              <w:t>CalClean</w:t>
            </w:r>
            <w:proofErr w:type="spellEnd"/>
            <w:r w:rsidR="00B529A2">
              <w:rPr>
                <w:rFonts w:ascii="Arial" w:eastAsia="Arial" w:hAnsi="Arial"/>
                <w:b/>
                <w:color w:val="000000"/>
                <w:sz w:val="20"/>
              </w:rPr>
              <w:t xml:space="preserve"> Inlet Process Tank</w:t>
            </w:r>
          </w:p>
        </w:tc>
        <w:tc>
          <w:tcPr>
            <w:tcW w:w="929" w:type="pct"/>
            <w:tcBorders>
              <w:top w:val="single" w:sz="5" w:space="0" w:color="000000"/>
              <w:left w:val="single" w:sz="5" w:space="0" w:color="000000"/>
              <w:bottom w:val="single" w:sz="5" w:space="0" w:color="000000"/>
              <w:right w:val="single" w:sz="5" w:space="0" w:color="000000"/>
            </w:tcBorders>
          </w:tcPr>
          <w:p w:rsidR="00567343" w:rsidRPr="00B7137E" w:rsidRDefault="00F671C7">
            <w:pPr>
              <w:spacing w:before="243" w:after="113" w:line="230" w:lineRule="exact"/>
              <w:jc w:val="center"/>
              <w:textAlignment w:val="baseline"/>
              <w:rPr>
                <w:rFonts w:ascii="Arial" w:eastAsia="Arial" w:hAnsi="Arial"/>
                <w:b/>
                <w:color w:val="000000"/>
                <w:sz w:val="20"/>
              </w:rPr>
            </w:pPr>
            <w:r w:rsidRPr="00B7137E">
              <w:rPr>
                <w:rFonts w:ascii="Arial" w:eastAsia="Arial" w:hAnsi="Arial"/>
                <w:b/>
                <w:color w:val="000000"/>
                <w:sz w:val="20"/>
              </w:rPr>
              <w:t xml:space="preserve">Percent </w:t>
            </w:r>
            <w:r w:rsidRPr="00B7137E">
              <w:rPr>
                <w:rFonts w:ascii="Arial" w:eastAsia="Arial" w:hAnsi="Arial"/>
                <w:b/>
                <w:color w:val="000000"/>
                <w:sz w:val="20"/>
              </w:rPr>
              <w:br/>
              <w:t>Reduction</w:t>
            </w:r>
          </w:p>
        </w:tc>
      </w:tr>
      <w:tr w:rsidR="00567343" w:rsidTr="00B7137E">
        <w:trPr>
          <w:trHeight w:hRule="exact" w:val="360"/>
        </w:trPr>
        <w:tc>
          <w:tcPr>
            <w:tcW w:w="1441" w:type="pct"/>
            <w:tcBorders>
              <w:top w:val="single" w:sz="5" w:space="0" w:color="000000"/>
              <w:left w:val="single" w:sz="5" w:space="0" w:color="000000"/>
              <w:bottom w:val="single" w:sz="5" w:space="0" w:color="000000"/>
              <w:right w:val="single" w:sz="5" w:space="0" w:color="000000"/>
            </w:tcBorders>
          </w:tcPr>
          <w:p w:rsidR="00567343" w:rsidRPr="00B7137E" w:rsidRDefault="00F671C7">
            <w:pPr>
              <w:spacing w:after="113" w:line="230" w:lineRule="exact"/>
              <w:ind w:left="115"/>
              <w:textAlignment w:val="baseline"/>
              <w:rPr>
                <w:rFonts w:ascii="Arial" w:eastAsia="Arial" w:hAnsi="Arial"/>
                <w:b/>
                <w:color w:val="000000"/>
                <w:sz w:val="20"/>
              </w:rPr>
            </w:pPr>
            <w:proofErr w:type="spellStart"/>
            <w:r w:rsidRPr="00B7137E">
              <w:rPr>
                <w:rFonts w:ascii="Arial" w:eastAsia="Arial" w:hAnsi="Arial"/>
                <w:b/>
                <w:color w:val="000000"/>
                <w:sz w:val="20"/>
              </w:rPr>
              <w:t>TPHg</w:t>
            </w:r>
            <w:proofErr w:type="spellEnd"/>
          </w:p>
        </w:tc>
        <w:tc>
          <w:tcPr>
            <w:tcW w:w="1565" w:type="pct"/>
            <w:tcBorders>
              <w:top w:val="single" w:sz="5" w:space="0" w:color="000000"/>
              <w:left w:val="single" w:sz="5" w:space="0" w:color="000000"/>
              <w:bottom w:val="single" w:sz="5" w:space="0" w:color="000000"/>
              <w:right w:val="single" w:sz="5" w:space="0" w:color="000000"/>
            </w:tcBorders>
          </w:tcPr>
          <w:p w:rsidR="00567343" w:rsidRDefault="00F671C7" w:rsidP="00913EA3">
            <w:pPr>
              <w:spacing w:after="113" w:line="230" w:lineRule="exact"/>
              <w:ind w:right="115"/>
              <w:jc w:val="right"/>
              <w:textAlignment w:val="baseline"/>
              <w:rPr>
                <w:rFonts w:ascii="Arial" w:eastAsia="Arial" w:hAnsi="Arial"/>
                <w:color w:val="000000"/>
                <w:sz w:val="20"/>
              </w:rPr>
            </w:pPr>
            <w:r>
              <w:rPr>
                <w:rFonts w:ascii="Arial" w:eastAsia="Arial" w:hAnsi="Arial"/>
                <w:color w:val="000000"/>
                <w:sz w:val="20"/>
              </w:rPr>
              <w:t xml:space="preserve">101,100 </w:t>
            </w:r>
            <w:r w:rsidR="00B7137E">
              <w:rPr>
                <w:rFonts w:ascii="Arial" w:eastAsia="Arial" w:hAnsi="Arial"/>
                <w:color w:val="000000"/>
                <w:sz w:val="20"/>
              </w:rPr>
              <w:t>µg/L</w:t>
            </w:r>
          </w:p>
        </w:tc>
        <w:tc>
          <w:tcPr>
            <w:tcW w:w="1065" w:type="pct"/>
            <w:tcBorders>
              <w:top w:val="single" w:sz="5" w:space="0" w:color="000000"/>
              <w:left w:val="single" w:sz="5" w:space="0" w:color="000000"/>
              <w:bottom w:val="single" w:sz="5" w:space="0" w:color="000000"/>
              <w:right w:val="single" w:sz="5" w:space="0" w:color="000000"/>
            </w:tcBorders>
          </w:tcPr>
          <w:p w:rsidR="00567343" w:rsidRDefault="00F671C7" w:rsidP="00913EA3">
            <w:pPr>
              <w:spacing w:after="113" w:line="230" w:lineRule="exact"/>
              <w:ind w:right="115"/>
              <w:jc w:val="right"/>
              <w:textAlignment w:val="baseline"/>
              <w:rPr>
                <w:rFonts w:ascii="Arial" w:eastAsia="Arial" w:hAnsi="Arial"/>
                <w:color w:val="000000"/>
                <w:sz w:val="20"/>
              </w:rPr>
            </w:pPr>
            <w:r>
              <w:rPr>
                <w:rFonts w:ascii="Arial" w:eastAsia="Arial" w:hAnsi="Arial"/>
                <w:color w:val="000000"/>
                <w:sz w:val="20"/>
              </w:rPr>
              <w:t xml:space="preserve">16,600 </w:t>
            </w:r>
            <w:r w:rsidR="00B7137E">
              <w:rPr>
                <w:rFonts w:ascii="Arial" w:eastAsia="Arial" w:hAnsi="Arial"/>
                <w:color w:val="000000"/>
                <w:sz w:val="20"/>
              </w:rPr>
              <w:t>µg/L</w:t>
            </w:r>
          </w:p>
        </w:tc>
        <w:tc>
          <w:tcPr>
            <w:tcW w:w="929" w:type="pct"/>
            <w:tcBorders>
              <w:top w:val="single" w:sz="5" w:space="0" w:color="000000"/>
              <w:left w:val="single" w:sz="5" w:space="0" w:color="000000"/>
              <w:bottom w:val="single" w:sz="5" w:space="0" w:color="000000"/>
              <w:right w:val="single" w:sz="5" w:space="0" w:color="000000"/>
            </w:tcBorders>
          </w:tcPr>
          <w:p w:rsidR="00567343" w:rsidRDefault="00F671C7">
            <w:pPr>
              <w:spacing w:after="113" w:line="230" w:lineRule="exact"/>
              <w:jc w:val="center"/>
              <w:textAlignment w:val="baseline"/>
              <w:rPr>
                <w:rFonts w:ascii="Arial" w:eastAsia="Arial" w:hAnsi="Arial"/>
                <w:color w:val="000000"/>
                <w:sz w:val="20"/>
              </w:rPr>
            </w:pPr>
            <w:r>
              <w:rPr>
                <w:rFonts w:ascii="Arial" w:eastAsia="Arial" w:hAnsi="Arial"/>
                <w:color w:val="000000"/>
                <w:sz w:val="20"/>
              </w:rPr>
              <w:t>84%</w:t>
            </w:r>
          </w:p>
        </w:tc>
      </w:tr>
      <w:tr w:rsidR="00567343" w:rsidTr="00B7137E">
        <w:trPr>
          <w:trHeight w:hRule="exact" w:val="365"/>
        </w:trPr>
        <w:tc>
          <w:tcPr>
            <w:tcW w:w="1441" w:type="pct"/>
            <w:tcBorders>
              <w:top w:val="single" w:sz="5" w:space="0" w:color="000000"/>
              <w:left w:val="single" w:sz="5" w:space="0" w:color="000000"/>
              <w:bottom w:val="single" w:sz="5" w:space="0" w:color="000000"/>
              <w:right w:val="single" w:sz="5" w:space="0" w:color="000000"/>
            </w:tcBorders>
          </w:tcPr>
          <w:p w:rsidR="00567343" w:rsidRPr="00B7137E" w:rsidRDefault="00F671C7">
            <w:pPr>
              <w:spacing w:after="113" w:line="230" w:lineRule="exact"/>
              <w:ind w:left="115"/>
              <w:textAlignment w:val="baseline"/>
              <w:rPr>
                <w:rFonts w:ascii="Arial" w:eastAsia="Arial" w:hAnsi="Arial"/>
                <w:b/>
                <w:color w:val="000000"/>
                <w:sz w:val="20"/>
              </w:rPr>
            </w:pPr>
            <w:r w:rsidRPr="00B7137E">
              <w:rPr>
                <w:rFonts w:ascii="Arial" w:eastAsia="Arial" w:hAnsi="Arial"/>
                <w:b/>
                <w:color w:val="000000"/>
                <w:sz w:val="20"/>
              </w:rPr>
              <w:t>Benzene</w:t>
            </w:r>
          </w:p>
        </w:tc>
        <w:tc>
          <w:tcPr>
            <w:tcW w:w="1565" w:type="pct"/>
            <w:tcBorders>
              <w:top w:val="single" w:sz="5" w:space="0" w:color="000000"/>
              <w:left w:val="single" w:sz="5" w:space="0" w:color="000000"/>
              <w:bottom w:val="single" w:sz="5" w:space="0" w:color="000000"/>
              <w:right w:val="single" w:sz="5" w:space="0" w:color="000000"/>
            </w:tcBorders>
          </w:tcPr>
          <w:p w:rsidR="00567343" w:rsidRDefault="00F671C7" w:rsidP="00913EA3">
            <w:pPr>
              <w:spacing w:after="113" w:line="230" w:lineRule="exact"/>
              <w:ind w:right="115"/>
              <w:jc w:val="right"/>
              <w:textAlignment w:val="baseline"/>
              <w:rPr>
                <w:rFonts w:ascii="Arial" w:eastAsia="Arial" w:hAnsi="Arial"/>
                <w:color w:val="000000"/>
                <w:sz w:val="20"/>
              </w:rPr>
            </w:pPr>
            <w:r>
              <w:rPr>
                <w:rFonts w:ascii="Arial" w:eastAsia="Arial" w:hAnsi="Arial"/>
                <w:color w:val="000000"/>
                <w:sz w:val="20"/>
              </w:rPr>
              <w:t xml:space="preserve">1,500 </w:t>
            </w:r>
            <w:r w:rsidR="00B7137E">
              <w:rPr>
                <w:rFonts w:ascii="Arial" w:eastAsia="Arial" w:hAnsi="Arial"/>
                <w:color w:val="000000"/>
                <w:sz w:val="20"/>
              </w:rPr>
              <w:t>µg/L</w:t>
            </w:r>
          </w:p>
        </w:tc>
        <w:tc>
          <w:tcPr>
            <w:tcW w:w="1065" w:type="pct"/>
            <w:tcBorders>
              <w:top w:val="single" w:sz="5" w:space="0" w:color="000000"/>
              <w:left w:val="single" w:sz="5" w:space="0" w:color="000000"/>
              <w:bottom w:val="single" w:sz="5" w:space="0" w:color="000000"/>
              <w:right w:val="single" w:sz="5" w:space="0" w:color="000000"/>
            </w:tcBorders>
          </w:tcPr>
          <w:p w:rsidR="00567343" w:rsidRDefault="00F671C7" w:rsidP="00913EA3">
            <w:pPr>
              <w:spacing w:after="113" w:line="230" w:lineRule="exact"/>
              <w:ind w:right="115"/>
              <w:jc w:val="right"/>
              <w:textAlignment w:val="baseline"/>
              <w:rPr>
                <w:rFonts w:ascii="Arial" w:eastAsia="Arial" w:hAnsi="Arial"/>
                <w:color w:val="000000"/>
                <w:sz w:val="20"/>
              </w:rPr>
            </w:pPr>
            <w:r>
              <w:rPr>
                <w:rFonts w:ascii="Arial" w:eastAsia="Arial" w:hAnsi="Arial"/>
                <w:color w:val="000000"/>
                <w:sz w:val="20"/>
              </w:rPr>
              <w:t xml:space="preserve">380 </w:t>
            </w:r>
            <w:r w:rsidR="00B7137E">
              <w:rPr>
                <w:rFonts w:ascii="Arial" w:eastAsia="Arial" w:hAnsi="Arial"/>
                <w:color w:val="000000"/>
                <w:sz w:val="20"/>
              </w:rPr>
              <w:t>µg/L</w:t>
            </w:r>
          </w:p>
        </w:tc>
        <w:tc>
          <w:tcPr>
            <w:tcW w:w="929" w:type="pct"/>
            <w:tcBorders>
              <w:top w:val="single" w:sz="5" w:space="0" w:color="000000"/>
              <w:left w:val="single" w:sz="5" w:space="0" w:color="000000"/>
              <w:bottom w:val="single" w:sz="5" w:space="0" w:color="000000"/>
              <w:right w:val="single" w:sz="5" w:space="0" w:color="000000"/>
            </w:tcBorders>
          </w:tcPr>
          <w:p w:rsidR="00567343" w:rsidRDefault="00F671C7">
            <w:pPr>
              <w:spacing w:after="113" w:line="230" w:lineRule="exact"/>
              <w:jc w:val="center"/>
              <w:textAlignment w:val="baseline"/>
              <w:rPr>
                <w:rFonts w:ascii="Arial" w:eastAsia="Arial" w:hAnsi="Arial"/>
                <w:color w:val="000000"/>
                <w:sz w:val="20"/>
              </w:rPr>
            </w:pPr>
            <w:r>
              <w:rPr>
                <w:rFonts w:ascii="Arial" w:eastAsia="Arial" w:hAnsi="Arial"/>
                <w:color w:val="000000"/>
                <w:sz w:val="20"/>
              </w:rPr>
              <w:t>75%</w:t>
            </w:r>
          </w:p>
        </w:tc>
      </w:tr>
    </w:tbl>
    <w:p w:rsidR="00567343" w:rsidRDefault="00567343">
      <w:pPr>
        <w:spacing w:after="694" w:line="20" w:lineRule="exact"/>
      </w:pPr>
    </w:p>
    <w:p w:rsidR="00567343" w:rsidRDefault="00F671C7">
      <w:pPr>
        <w:spacing w:before="2" w:line="271" w:lineRule="exact"/>
        <w:ind w:left="72"/>
        <w:textAlignment w:val="baseline"/>
        <w:rPr>
          <w:rFonts w:ascii="Arial" w:eastAsia="Arial" w:hAnsi="Arial"/>
          <w:b/>
          <w:color w:val="333D5E"/>
          <w:sz w:val="24"/>
        </w:rPr>
      </w:pPr>
      <w:r>
        <w:rPr>
          <w:rFonts w:ascii="Arial" w:eastAsia="Arial" w:hAnsi="Arial"/>
          <w:b/>
          <w:color w:val="333D5E"/>
          <w:sz w:val="24"/>
        </w:rPr>
        <w:t>Services Used</w:t>
      </w:r>
    </w:p>
    <w:p w:rsidR="00567343" w:rsidRDefault="00F671C7">
      <w:pPr>
        <w:tabs>
          <w:tab w:val="left" w:pos="792"/>
        </w:tabs>
        <w:spacing w:before="235" w:line="230" w:lineRule="exact"/>
        <w:ind w:left="432"/>
        <w:textAlignment w:val="baseline"/>
        <w:rPr>
          <w:rFonts w:ascii="Arial" w:eastAsia="Arial" w:hAnsi="Arial"/>
          <w:color w:val="000000"/>
          <w:sz w:val="20"/>
        </w:rPr>
      </w:pPr>
      <w:r>
        <w:rPr>
          <w:rFonts w:ascii="Arial" w:eastAsia="Arial" w:hAnsi="Arial"/>
          <w:color w:val="000000"/>
          <w:sz w:val="20"/>
        </w:rPr>
        <w:t>-</w:t>
      </w:r>
      <w:r>
        <w:rPr>
          <w:rFonts w:ascii="Arial" w:eastAsia="Arial" w:hAnsi="Arial"/>
          <w:color w:val="000000"/>
          <w:sz w:val="20"/>
        </w:rPr>
        <w:tab/>
        <w:t xml:space="preserve">Mobile High Vacuum Dual Phase Extraction (25 </w:t>
      </w:r>
      <w:proofErr w:type="spellStart"/>
      <w:r>
        <w:rPr>
          <w:rFonts w:ascii="Arial" w:eastAsia="Arial" w:hAnsi="Arial"/>
          <w:color w:val="000000"/>
          <w:sz w:val="20"/>
        </w:rPr>
        <w:t>hp</w:t>
      </w:r>
      <w:proofErr w:type="spellEnd"/>
      <w:r>
        <w:rPr>
          <w:rFonts w:ascii="Arial" w:eastAsia="Arial" w:hAnsi="Arial"/>
          <w:color w:val="000000"/>
          <w:sz w:val="20"/>
        </w:rPr>
        <w:t xml:space="preserve"> LRP)</w:t>
      </w:r>
    </w:p>
    <w:p w:rsidR="00567343" w:rsidRDefault="00F671C7">
      <w:pPr>
        <w:tabs>
          <w:tab w:val="left" w:pos="792"/>
        </w:tabs>
        <w:spacing w:before="120" w:line="230" w:lineRule="exact"/>
        <w:ind w:left="432"/>
        <w:textAlignment w:val="baseline"/>
        <w:rPr>
          <w:rFonts w:ascii="Arial" w:eastAsia="Arial" w:hAnsi="Arial"/>
          <w:color w:val="000000"/>
          <w:spacing w:val="-1"/>
          <w:sz w:val="20"/>
        </w:rPr>
      </w:pPr>
      <w:r>
        <w:rPr>
          <w:rFonts w:ascii="Arial" w:eastAsia="Arial" w:hAnsi="Arial"/>
          <w:color w:val="000000"/>
          <w:spacing w:val="-1"/>
          <w:sz w:val="20"/>
        </w:rPr>
        <w:t>-</w:t>
      </w:r>
      <w:r>
        <w:rPr>
          <w:rFonts w:ascii="Arial" w:eastAsia="Arial" w:hAnsi="Arial"/>
          <w:color w:val="000000"/>
          <w:spacing w:val="-1"/>
          <w:sz w:val="20"/>
        </w:rPr>
        <w:tab/>
        <w:t>Groundwater Treatment Trailer</w:t>
      </w:r>
    </w:p>
    <w:p w:rsidR="00255CEA" w:rsidRDefault="00255CEA">
      <w:pPr>
        <w:tabs>
          <w:tab w:val="left" w:pos="792"/>
        </w:tabs>
        <w:spacing w:before="120" w:line="230" w:lineRule="exact"/>
        <w:ind w:left="432"/>
        <w:textAlignment w:val="baseline"/>
        <w:rPr>
          <w:rFonts w:ascii="Arial" w:eastAsia="Arial" w:hAnsi="Arial"/>
          <w:color w:val="000000"/>
          <w:spacing w:val="-1"/>
          <w:sz w:val="20"/>
        </w:rPr>
      </w:pPr>
    </w:p>
    <w:p w:rsidR="00255CEA" w:rsidRDefault="00255CEA">
      <w:pPr>
        <w:tabs>
          <w:tab w:val="left" w:pos="792"/>
        </w:tabs>
        <w:spacing w:before="120" w:line="230" w:lineRule="exact"/>
        <w:ind w:left="432"/>
        <w:textAlignment w:val="baseline"/>
        <w:rPr>
          <w:rFonts w:ascii="Arial" w:eastAsia="Arial" w:hAnsi="Arial"/>
          <w:color w:val="000000"/>
          <w:spacing w:val="-1"/>
          <w:sz w:val="20"/>
        </w:rPr>
      </w:pPr>
    </w:p>
    <w:p w:rsidR="00255CEA" w:rsidRPr="00344369" w:rsidRDefault="00255CEA" w:rsidP="005E15AD">
      <w:pPr>
        <w:pStyle w:val="Heading1"/>
        <w:spacing w:after="0"/>
        <w:rPr>
          <w:sz w:val="34"/>
          <w:szCs w:val="34"/>
        </w:rPr>
      </w:pPr>
      <w:r w:rsidRPr="00344369">
        <w:rPr>
          <w:sz w:val="34"/>
          <w:szCs w:val="34"/>
        </w:rPr>
        <w:t>Case Study #12 – Ventura, CA (Chlorinated Project)</w:t>
      </w:r>
    </w:p>
    <w:p w:rsidR="00255CEA" w:rsidRDefault="00FF07C6" w:rsidP="00255CEA">
      <w:pPr>
        <w:pStyle w:val="Heading2"/>
      </w:pPr>
      <w:r>
        <w:rPr>
          <w:noProof/>
        </w:rPr>
        <mc:AlternateContent>
          <mc:Choice Requires="wps">
            <w:drawing>
              <wp:anchor distT="4294967295" distB="4294967295" distL="114300" distR="114300" simplePos="0" relativeHeight="251663360" behindDoc="0" locked="0" layoutInCell="1" allowOverlap="1" wp14:anchorId="22EDD44E" wp14:editId="18F67DC5">
                <wp:simplePos x="0" y="0"/>
                <wp:positionH relativeFrom="page">
                  <wp:posOffset>1003935</wp:posOffset>
                </wp:positionH>
                <wp:positionV relativeFrom="page">
                  <wp:posOffset>1883526</wp:posOffset>
                </wp:positionV>
                <wp:extent cx="5804304" cy="0"/>
                <wp:effectExtent l="0" t="0" r="2540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04304"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 o:spid="_x0000_s1026" style="position:absolute;z-index:251663360;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79.05pt,148.3pt" to="536.1pt,14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" strokeweight=".95pt">
                <w10:wrap anchorx="page" anchory="page"/>
              </v:line>
            </w:pict>
          </mc:Fallback>
        </mc:AlternateContent>
      </w:r>
      <w:r w:rsidR="00255CEA">
        <w:t>Scope of Work</w:t>
      </w:r>
    </w:p>
    <w:p w:rsidR="00255CEA" w:rsidRDefault="00255CEA" w:rsidP="00255CEA">
      <w:pPr>
        <w:pStyle w:val="BodyText"/>
        <w:jc w:val="both"/>
        <w:rPr>
          <w:color w:val="000000"/>
        </w:rPr>
      </w:pPr>
      <w:proofErr w:type="spellStart"/>
      <w:r>
        <w:t>CalClean</w:t>
      </w:r>
      <w:proofErr w:type="spellEnd"/>
      <w:r>
        <w:t xml:space="preserve"> was contracted to install and operate a High Vacuum Soil Vapor Extraction (HVSVE) for a confidential client located in Ventura, CA.  The subject site was developed as an active dry cleaner facility and subsurface soil were found to contain elevated concentrations of tetrachloroeth</w:t>
      </w:r>
      <w:r w:rsidR="00920131">
        <w:t>yl</w:t>
      </w:r>
      <w:r>
        <w:t>ene (PCE), a common dry cleaning agent.  A</w:t>
      </w:r>
      <w:r>
        <w:rPr>
          <w:color w:val="000000"/>
        </w:rPr>
        <w:t xml:space="preserve"> soil gas sample collected from 5 feet below grade contained PCE at a concentration </w:t>
      </w:r>
      <w:proofErr w:type="gramStart"/>
      <w:r>
        <w:rPr>
          <w:color w:val="000000"/>
        </w:rPr>
        <w:t xml:space="preserve">of 3,600 </w:t>
      </w:r>
      <w:r>
        <w:rPr>
          <w:rFonts w:eastAsia="Arial"/>
          <w:color w:val="000000"/>
        </w:rPr>
        <w:t>µg/L</w:t>
      </w:r>
      <w:proofErr w:type="gramEnd"/>
      <w:r>
        <w:rPr>
          <w:color w:val="000000"/>
        </w:rPr>
        <w:t xml:space="preserve"> and significantly exceeded the California Human Health Screening Level (CHHSL) of 0.6 </w:t>
      </w:r>
      <w:r>
        <w:rPr>
          <w:rFonts w:eastAsia="Arial"/>
          <w:color w:val="000000"/>
        </w:rPr>
        <w:t>µg/L</w:t>
      </w:r>
      <w:r>
        <w:rPr>
          <w:color w:val="000000"/>
        </w:rPr>
        <w:t xml:space="preserve"> for commercial property.  </w:t>
      </w:r>
    </w:p>
    <w:p w:rsidR="00255CEA" w:rsidRPr="00255CEA" w:rsidRDefault="00255CEA" w:rsidP="00255CEA">
      <w:pPr>
        <w:tabs>
          <w:tab w:val="left" w:pos="1080"/>
        </w:tabs>
        <w:spacing w:before="120" w:after="120"/>
        <w:jc w:val="both"/>
        <w:rPr>
          <w:rFonts w:ascii="Arial" w:hAnsi="Arial" w:cs="Arial"/>
          <w:sz w:val="20"/>
          <w:szCs w:val="20"/>
        </w:rPr>
      </w:pPr>
      <w:r w:rsidRPr="00255CEA">
        <w:rPr>
          <w:rFonts w:ascii="Arial" w:hAnsi="Arial" w:cs="Arial"/>
          <w:sz w:val="20"/>
          <w:szCs w:val="20"/>
        </w:rPr>
        <w:t xml:space="preserve">Soil remediation using HVSVE was completed from March 5, 2014 to June 25, 2014 to reduce concentrations of PCE in the shallow soils to levels acceptable for closure by the Ventura County Cleanup Program (VCCP).   </w:t>
      </w:r>
    </w:p>
    <w:p w:rsidR="00EA298F" w:rsidRPr="00EB40E5" w:rsidRDefault="00EA298F" w:rsidP="00EA298F">
      <w:pPr>
        <w:pStyle w:val="Heading2"/>
        <w:spacing w:before="240"/>
        <w:jc w:val="both"/>
      </w:pPr>
      <w:r w:rsidRPr="00EB40E5">
        <w:t>Lithology</w:t>
      </w:r>
    </w:p>
    <w:p w:rsidR="00EA298F" w:rsidRPr="00342F5A" w:rsidRDefault="00EA298F" w:rsidP="00EA298F">
      <w:pPr>
        <w:pStyle w:val="Heading2"/>
        <w:spacing w:before="0"/>
        <w:jc w:val="both"/>
        <w:rPr>
          <w:b w:val="0"/>
          <w:color w:val="auto"/>
          <w:sz w:val="20"/>
          <w:szCs w:val="20"/>
        </w:rPr>
      </w:pPr>
      <w:r w:rsidRPr="00342F5A">
        <w:rPr>
          <w:b w:val="0"/>
          <w:color w:val="auto"/>
          <w:sz w:val="20"/>
          <w:szCs w:val="20"/>
        </w:rPr>
        <w:t>The upper 5 to 10 feet of sediment beneath the Site consists of a mixture of silty clay and sandy clay. Underlying the upper clay layer are native alluvial materials composed of silty-gravelly sand containing fine to medium sands interspe</w:t>
      </w:r>
      <w:r>
        <w:rPr>
          <w:b w:val="0"/>
          <w:color w:val="auto"/>
          <w:sz w:val="20"/>
          <w:szCs w:val="20"/>
        </w:rPr>
        <w:t xml:space="preserve">rsed with granule gravel layers to 100 </w:t>
      </w:r>
      <w:proofErr w:type="spellStart"/>
      <w:r>
        <w:rPr>
          <w:b w:val="0"/>
          <w:color w:val="auto"/>
          <w:sz w:val="20"/>
          <w:szCs w:val="20"/>
        </w:rPr>
        <w:t>ft</w:t>
      </w:r>
      <w:proofErr w:type="spellEnd"/>
      <w:r>
        <w:rPr>
          <w:b w:val="0"/>
          <w:color w:val="auto"/>
          <w:sz w:val="20"/>
          <w:szCs w:val="20"/>
        </w:rPr>
        <w:t xml:space="preserve"> </w:t>
      </w:r>
      <w:proofErr w:type="spellStart"/>
      <w:r>
        <w:rPr>
          <w:b w:val="0"/>
          <w:color w:val="auto"/>
          <w:sz w:val="20"/>
          <w:szCs w:val="20"/>
        </w:rPr>
        <w:t>bgs</w:t>
      </w:r>
      <w:proofErr w:type="spellEnd"/>
      <w:r>
        <w:rPr>
          <w:b w:val="0"/>
          <w:color w:val="auto"/>
          <w:sz w:val="20"/>
          <w:szCs w:val="20"/>
        </w:rPr>
        <w:t xml:space="preserve">.  The depth to groundwater is greater than 100 ft. </w:t>
      </w:r>
      <w:proofErr w:type="spellStart"/>
      <w:r>
        <w:rPr>
          <w:b w:val="0"/>
          <w:color w:val="auto"/>
          <w:sz w:val="20"/>
          <w:szCs w:val="20"/>
        </w:rPr>
        <w:t>bgs</w:t>
      </w:r>
      <w:proofErr w:type="spellEnd"/>
      <w:r>
        <w:rPr>
          <w:b w:val="0"/>
          <w:color w:val="auto"/>
          <w:sz w:val="20"/>
          <w:szCs w:val="20"/>
        </w:rPr>
        <w:t xml:space="preserve">. </w:t>
      </w:r>
    </w:p>
    <w:p w:rsidR="00255CEA" w:rsidRDefault="00255CEA" w:rsidP="00255CEA">
      <w:pPr>
        <w:pStyle w:val="Heading2"/>
        <w:spacing w:before="240"/>
        <w:jc w:val="both"/>
      </w:pPr>
      <w:r>
        <w:t>Results</w:t>
      </w:r>
    </w:p>
    <w:p w:rsidR="00255CEA" w:rsidRDefault="00255CEA" w:rsidP="00255CEA">
      <w:pPr>
        <w:pStyle w:val="BodyText"/>
        <w:jc w:val="both"/>
        <w:rPr>
          <w:rFonts w:cs="Arial"/>
          <w:szCs w:val="20"/>
        </w:rPr>
      </w:pPr>
      <w:r>
        <w:rPr>
          <w:szCs w:val="20"/>
        </w:rPr>
        <w:t>Over the approximate 4 month period, 60.07 pounds or 4.46 gallons of PCE</w:t>
      </w:r>
      <w:r>
        <w:rPr>
          <w:rFonts w:cs="Arial"/>
          <w:szCs w:val="20"/>
        </w:rPr>
        <w:t xml:space="preserve"> were removed during 105 days of extraction.  A HVSVE rebound test was conducted for a period of 5 days from July 2, 2014 to July 7, 2014.  Total influent concentrations decreased over the period of the test to a final influent concentration </w:t>
      </w:r>
      <w:proofErr w:type="gramStart"/>
      <w:r>
        <w:rPr>
          <w:rFonts w:cs="Arial"/>
          <w:szCs w:val="20"/>
        </w:rPr>
        <w:t xml:space="preserve">of 1.36 </w:t>
      </w:r>
      <w:r>
        <w:rPr>
          <w:rFonts w:eastAsia="Arial"/>
          <w:color w:val="000000"/>
        </w:rPr>
        <w:t>µg/L</w:t>
      </w:r>
      <w:r>
        <w:rPr>
          <w:rFonts w:cs="Arial"/>
          <w:szCs w:val="20"/>
        </w:rPr>
        <w:t xml:space="preserve"> as</w:t>
      </w:r>
      <w:proofErr w:type="gramEnd"/>
      <w:r>
        <w:rPr>
          <w:rFonts w:cs="Arial"/>
          <w:szCs w:val="20"/>
        </w:rPr>
        <w:t xml:space="preserve"> sampled on July 7, 2014.  </w:t>
      </w:r>
    </w:p>
    <w:p w:rsidR="00255CEA" w:rsidRDefault="00255CEA" w:rsidP="00255CEA">
      <w:pPr>
        <w:pStyle w:val="BodyText"/>
        <w:jc w:val="both"/>
        <w:rPr>
          <w:rFonts w:cs="Arial"/>
          <w:szCs w:val="20"/>
        </w:rPr>
      </w:pPr>
      <w:r>
        <w:rPr>
          <w:rFonts w:cs="Arial"/>
          <w:szCs w:val="20"/>
        </w:rPr>
        <w:t xml:space="preserve">Based upon the verification soil vapor sample results, the concentration of PCE is subsurface soil was significantly reduced.  The consultant completed an analysis of the human health risk associated with vapor intrusion to indoor air.  Based upon the model analysis, residual concentrations of PCE in the subsurface soils do not represent a human health risk greater than generally accepted standards for a commercial property. </w:t>
      </w:r>
    </w:p>
    <w:p w:rsidR="00255CEA" w:rsidRDefault="00255CEA" w:rsidP="00255CEA">
      <w:pPr>
        <w:pStyle w:val="Heading2"/>
        <w:spacing w:before="240"/>
        <w:jc w:val="both"/>
      </w:pPr>
      <w:r>
        <w:t>Services Used</w:t>
      </w:r>
    </w:p>
    <w:p w:rsidR="00255CEA" w:rsidRPr="00255CEA" w:rsidRDefault="00255CEA" w:rsidP="00255CEA">
      <w:pPr>
        <w:numPr>
          <w:ilvl w:val="0"/>
          <w:numId w:val="1"/>
        </w:numPr>
        <w:spacing w:after="120"/>
        <w:jc w:val="both"/>
        <w:rPr>
          <w:rFonts w:ascii="Arial" w:hAnsi="Arial" w:cs="Arial"/>
          <w:sz w:val="20"/>
          <w:szCs w:val="20"/>
        </w:rPr>
      </w:pPr>
      <w:r w:rsidRPr="00255CEA">
        <w:rPr>
          <w:rFonts w:ascii="Arial" w:hAnsi="Arial" w:cs="Arial"/>
          <w:sz w:val="20"/>
          <w:szCs w:val="20"/>
        </w:rPr>
        <w:t xml:space="preserve">Trailer-Mounted Mobile High Vacuum Soil Vapor Extraction (300 CFM Liquid-Ring Blower) and Activated Carbon Treatment System (three 1,000 lbs. vessels). </w:t>
      </w:r>
    </w:p>
    <w:p w:rsidR="00255CEA" w:rsidRDefault="00255CEA">
      <w:pPr>
        <w:tabs>
          <w:tab w:val="left" w:pos="792"/>
        </w:tabs>
        <w:spacing w:before="120" w:line="230" w:lineRule="exact"/>
        <w:ind w:left="432"/>
        <w:textAlignment w:val="baseline"/>
        <w:rPr>
          <w:rFonts w:ascii="Arial" w:eastAsia="Arial" w:hAnsi="Arial" w:cs="Arial"/>
          <w:color w:val="000000"/>
          <w:spacing w:val="-1"/>
          <w:sz w:val="20"/>
          <w:szCs w:val="20"/>
        </w:rPr>
      </w:pPr>
    </w:p>
    <w:p w:rsidR="00C406AE" w:rsidRDefault="00C406AE">
      <w:pPr>
        <w:tabs>
          <w:tab w:val="left" w:pos="792"/>
        </w:tabs>
        <w:spacing w:before="120" w:line="230" w:lineRule="exact"/>
        <w:ind w:left="432"/>
        <w:textAlignment w:val="baseline"/>
        <w:rPr>
          <w:rFonts w:ascii="Arial" w:eastAsia="Arial" w:hAnsi="Arial" w:cs="Arial"/>
          <w:color w:val="000000"/>
          <w:spacing w:val="-1"/>
          <w:sz w:val="20"/>
          <w:szCs w:val="20"/>
        </w:rPr>
      </w:pPr>
    </w:p>
    <w:p w:rsidR="00C406AE" w:rsidRDefault="00C406AE">
      <w:pPr>
        <w:tabs>
          <w:tab w:val="left" w:pos="792"/>
        </w:tabs>
        <w:spacing w:before="120" w:line="230" w:lineRule="exact"/>
        <w:ind w:left="432"/>
        <w:textAlignment w:val="baseline"/>
        <w:rPr>
          <w:rFonts w:ascii="Arial" w:eastAsia="Arial" w:hAnsi="Arial" w:cs="Arial"/>
          <w:color w:val="000000"/>
          <w:spacing w:val="-1"/>
          <w:sz w:val="20"/>
          <w:szCs w:val="20"/>
        </w:rPr>
      </w:pPr>
    </w:p>
    <w:p w:rsidR="00C406AE" w:rsidRDefault="00C406AE">
      <w:pPr>
        <w:tabs>
          <w:tab w:val="left" w:pos="792"/>
        </w:tabs>
        <w:spacing w:before="120" w:line="230" w:lineRule="exact"/>
        <w:ind w:left="432"/>
        <w:textAlignment w:val="baseline"/>
        <w:rPr>
          <w:rFonts w:ascii="Arial" w:eastAsia="Arial" w:hAnsi="Arial" w:cs="Arial"/>
          <w:color w:val="000000"/>
          <w:spacing w:val="-1"/>
          <w:sz w:val="20"/>
          <w:szCs w:val="20"/>
        </w:rPr>
      </w:pPr>
    </w:p>
    <w:p w:rsidR="00C406AE" w:rsidRDefault="00C406AE">
      <w:pPr>
        <w:tabs>
          <w:tab w:val="left" w:pos="792"/>
        </w:tabs>
        <w:spacing w:before="120" w:line="230" w:lineRule="exact"/>
        <w:ind w:left="432"/>
        <w:textAlignment w:val="baseline"/>
        <w:rPr>
          <w:rFonts w:ascii="Arial" w:eastAsia="Arial" w:hAnsi="Arial" w:cs="Arial"/>
          <w:color w:val="000000"/>
          <w:spacing w:val="-1"/>
          <w:sz w:val="20"/>
          <w:szCs w:val="20"/>
        </w:rPr>
      </w:pPr>
    </w:p>
    <w:p w:rsidR="00C406AE" w:rsidRDefault="00C406AE">
      <w:pPr>
        <w:tabs>
          <w:tab w:val="left" w:pos="792"/>
        </w:tabs>
        <w:spacing w:before="120" w:line="230" w:lineRule="exact"/>
        <w:ind w:left="432"/>
        <w:textAlignment w:val="baseline"/>
        <w:rPr>
          <w:rFonts w:ascii="Arial" w:eastAsia="Arial" w:hAnsi="Arial" w:cs="Arial"/>
          <w:color w:val="000000"/>
          <w:spacing w:val="-1"/>
          <w:sz w:val="20"/>
          <w:szCs w:val="20"/>
        </w:rPr>
      </w:pPr>
    </w:p>
    <w:p w:rsidR="00C406AE" w:rsidRDefault="00C406AE">
      <w:pPr>
        <w:tabs>
          <w:tab w:val="left" w:pos="792"/>
        </w:tabs>
        <w:spacing w:before="120" w:line="230" w:lineRule="exact"/>
        <w:ind w:left="432"/>
        <w:textAlignment w:val="baseline"/>
        <w:rPr>
          <w:rFonts w:ascii="Arial" w:eastAsia="Arial" w:hAnsi="Arial" w:cs="Arial"/>
          <w:color w:val="000000"/>
          <w:spacing w:val="-1"/>
          <w:sz w:val="20"/>
          <w:szCs w:val="20"/>
        </w:rPr>
      </w:pPr>
    </w:p>
    <w:p w:rsidR="005E15AD" w:rsidRDefault="005E15AD" w:rsidP="00C406AE">
      <w:pPr>
        <w:tabs>
          <w:tab w:val="left" w:pos="480"/>
          <w:tab w:val="left" w:pos="960"/>
          <w:tab w:val="left" w:pos="1440"/>
          <w:tab w:val="left" w:pos="1920"/>
          <w:tab w:val="left" w:pos="2400"/>
          <w:tab w:val="left" w:pos="2880"/>
          <w:tab w:val="left" w:pos="3360"/>
          <w:tab w:val="left" w:pos="3840"/>
          <w:tab w:val="left" w:pos="4320"/>
        </w:tabs>
        <w:spacing w:before="360" w:after="120"/>
        <w:outlineLvl w:val="0"/>
        <w:rPr>
          <w:rFonts w:ascii="Arial" w:eastAsia="Times New Roman" w:hAnsi="Arial" w:cs="Courier New"/>
          <w:sz w:val="36"/>
          <w:szCs w:val="32"/>
        </w:rPr>
      </w:pPr>
    </w:p>
    <w:p w:rsidR="005E15AD" w:rsidRDefault="005E15AD" w:rsidP="005E15AD">
      <w:pPr>
        <w:tabs>
          <w:tab w:val="left" w:pos="480"/>
          <w:tab w:val="left" w:pos="960"/>
          <w:tab w:val="left" w:pos="1440"/>
          <w:tab w:val="left" w:pos="1920"/>
          <w:tab w:val="left" w:pos="2400"/>
          <w:tab w:val="left" w:pos="2880"/>
          <w:tab w:val="left" w:pos="3360"/>
          <w:tab w:val="left" w:pos="3840"/>
          <w:tab w:val="left" w:pos="4320"/>
        </w:tabs>
        <w:spacing w:before="360"/>
        <w:outlineLvl w:val="0"/>
        <w:rPr>
          <w:rFonts w:ascii="Arial" w:eastAsia="Times New Roman" w:hAnsi="Arial" w:cs="Courier New"/>
          <w:sz w:val="36"/>
          <w:szCs w:val="32"/>
        </w:rPr>
      </w:pPr>
    </w:p>
    <w:p w:rsidR="00C406AE" w:rsidRPr="00344369" w:rsidRDefault="00C406AE" w:rsidP="005E15AD">
      <w:pPr>
        <w:tabs>
          <w:tab w:val="left" w:pos="480"/>
          <w:tab w:val="left" w:pos="960"/>
          <w:tab w:val="left" w:pos="1440"/>
          <w:tab w:val="left" w:pos="1920"/>
          <w:tab w:val="left" w:pos="2400"/>
          <w:tab w:val="left" w:pos="2880"/>
          <w:tab w:val="left" w:pos="3360"/>
          <w:tab w:val="left" w:pos="3840"/>
          <w:tab w:val="left" w:pos="4320"/>
        </w:tabs>
        <w:spacing w:before="360"/>
        <w:outlineLvl w:val="0"/>
        <w:rPr>
          <w:rFonts w:ascii="Arial" w:eastAsia="Times New Roman" w:hAnsi="Arial" w:cs="Courier New"/>
          <w:sz w:val="34"/>
          <w:szCs w:val="34"/>
        </w:rPr>
      </w:pPr>
      <w:r w:rsidRPr="00344369">
        <w:rPr>
          <w:rFonts w:ascii="Arial" w:eastAsia="Times New Roman" w:hAnsi="Arial" w:cs="Courier New"/>
          <w:sz w:val="34"/>
          <w:szCs w:val="34"/>
        </w:rPr>
        <w:t>Case Study #13 – Menlo Park, CA (Chlorinated Project)</w:t>
      </w:r>
    </w:p>
    <w:p w:rsidR="00C406AE" w:rsidRPr="00C406AE" w:rsidRDefault="00FF07C6" w:rsidP="00C406AE">
      <w:pPr>
        <w:keepNext/>
        <w:spacing w:before="480"/>
        <w:outlineLvl w:val="1"/>
        <w:rPr>
          <w:rFonts w:ascii="Arial" w:eastAsia="Times New Roman" w:hAnsi="Arial" w:cs="Arial"/>
          <w:b/>
          <w:bCs/>
          <w:iCs/>
          <w:color w:val="343E5F"/>
          <w:spacing w:val="2"/>
          <w:sz w:val="24"/>
          <w:szCs w:val="24"/>
        </w:rPr>
      </w:pPr>
      <w:r>
        <w:rPr>
          <w:noProof/>
        </w:rPr>
        <mc:AlternateContent>
          <mc:Choice Requires="wps">
            <w:drawing>
              <wp:anchor distT="4294967295" distB="4294967295" distL="114300" distR="114300" simplePos="0" relativeHeight="251665408" behindDoc="0" locked="0" layoutInCell="1" allowOverlap="1" wp14:anchorId="4343A258" wp14:editId="14B7D127">
                <wp:simplePos x="0" y="0"/>
                <wp:positionH relativeFrom="page">
                  <wp:posOffset>996950</wp:posOffset>
                </wp:positionH>
                <wp:positionV relativeFrom="page">
                  <wp:posOffset>2007581</wp:posOffset>
                </wp:positionV>
                <wp:extent cx="5818274" cy="0"/>
                <wp:effectExtent l="0" t="0" r="11430"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8274"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 o:spid="_x0000_s1026" style="position:absolute;z-index:251665408;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78.5pt,158.1pt" to="536.65pt,15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" strokeweight=".95pt">
                <w10:wrap anchorx="page" anchory="page"/>
              </v:line>
            </w:pict>
          </mc:Fallback>
        </mc:AlternateContent>
      </w:r>
      <w:r w:rsidR="00C406AE" w:rsidRPr="00C406AE">
        <w:rPr>
          <w:rFonts w:ascii="Arial" w:eastAsia="Times New Roman" w:hAnsi="Arial" w:cs="Arial"/>
          <w:b/>
          <w:bCs/>
          <w:iCs/>
          <w:color w:val="343E5F"/>
          <w:spacing w:val="2"/>
          <w:sz w:val="24"/>
          <w:szCs w:val="24"/>
        </w:rPr>
        <w:t>Scope of Work</w:t>
      </w:r>
    </w:p>
    <w:p w:rsidR="00C406AE" w:rsidRPr="00C406AE" w:rsidRDefault="00C406AE" w:rsidP="00EA298F">
      <w:pPr>
        <w:spacing w:line="260" w:lineRule="exact"/>
        <w:jc w:val="both"/>
        <w:rPr>
          <w:rFonts w:ascii="Arial" w:eastAsia="Times New Roman" w:hAnsi="Arial" w:cs="Arial"/>
          <w:sz w:val="20"/>
          <w:szCs w:val="20"/>
        </w:rPr>
      </w:pPr>
      <w:proofErr w:type="spellStart"/>
      <w:r w:rsidRPr="00C406AE">
        <w:rPr>
          <w:rFonts w:ascii="Arial" w:eastAsia="Times New Roman" w:hAnsi="Arial"/>
          <w:sz w:val="20"/>
          <w:szCs w:val="24"/>
        </w:rPr>
        <w:t>CalClean</w:t>
      </w:r>
      <w:proofErr w:type="spellEnd"/>
      <w:r w:rsidRPr="00C406AE">
        <w:rPr>
          <w:rFonts w:ascii="Arial" w:eastAsia="Times New Roman" w:hAnsi="Arial"/>
          <w:sz w:val="20"/>
          <w:szCs w:val="24"/>
        </w:rPr>
        <w:t xml:space="preserve"> was contracted to install and operate a High Vacuum Soil Vapor Extraction (HVSVE) for a confidential client located in Menlo Park, CA.  The subject site was developed as an active dry cleaner facility and subsurface soil were found to contain elevated concentrations of </w:t>
      </w:r>
      <w:proofErr w:type="spellStart"/>
      <w:r w:rsidRPr="00C406AE">
        <w:rPr>
          <w:rFonts w:ascii="Arial" w:eastAsia="Times New Roman" w:hAnsi="Arial"/>
          <w:sz w:val="20"/>
          <w:szCs w:val="24"/>
        </w:rPr>
        <w:t>tetrachloroethene</w:t>
      </w:r>
      <w:proofErr w:type="spellEnd"/>
      <w:r w:rsidRPr="00C406AE">
        <w:rPr>
          <w:rFonts w:ascii="Arial" w:eastAsia="Times New Roman" w:hAnsi="Arial"/>
          <w:sz w:val="20"/>
          <w:szCs w:val="24"/>
        </w:rPr>
        <w:t xml:space="preserve"> (PCE), a common dry cleaning agent.  A</w:t>
      </w:r>
      <w:r w:rsidRPr="00C406AE">
        <w:rPr>
          <w:rFonts w:ascii="Arial" w:eastAsia="Times New Roman" w:hAnsi="Arial"/>
          <w:color w:val="000000"/>
          <w:sz w:val="20"/>
          <w:szCs w:val="24"/>
        </w:rPr>
        <w:t xml:space="preserve"> soil gas sample collected from 5 feet below grade contained PCE at a concentration </w:t>
      </w:r>
      <w:proofErr w:type="gramStart"/>
      <w:r w:rsidRPr="00C406AE">
        <w:rPr>
          <w:rFonts w:ascii="Arial" w:eastAsia="Times New Roman" w:hAnsi="Arial"/>
          <w:color w:val="000000"/>
          <w:sz w:val="20"/>
          <w:szCs w:val="24"/>
        </w:rPr>
        <w:t xml:space="preserve">of 2,900 </w:t>
      </w:r>
      <w:proofErr w:type="spellStart"/>
      <w:r w:rsidRPr="00C406AE">
        <w:rPr>
          <w:rFonts w:ascii="Arial" w:eastAsia="Times New Roman" w:hAnsi="Arial"/>
          <w:color w:val="000000"/>
          <w:sz w:val="20"/>
          <w:szCs w:val="24"/>
        </w:rPr>
        <w:t>ug</w:t>
      </w:r>
      <w:proofErr w:type="spellEnd"/>
      <w:r w:rsidRPr="00C406AE">
        <w:rPr>
          <w:rFonts w:ascii="Arial" w:eastAsia="Times New Roman" w:hAnsi="Arial"/>
          <w:color w:val="000000"/>
          <w:sz w:val="20"/>
          <w:szCs w:val="24"/>
        </w:rPr>
        <w:t>/l</w:t>
      </w:r>
      <w:proofErr w:type="gramEnd"/>
      <w:r w:rsidRPr="00C406AE">
        <w:rPr>
          <w:rFonts w:ascii="Arial" w:eastAsia="Times New Roman" w:hAnsi="Arial"/>
          <w:color w:val="000000"/>
          <w:sz w:val="20"/>
          <w:szCs w:val="24"/>
        </w:rPr>
        <w:t xml:space="preserve"> and significantly exceeded the California Human Health Screening Level (CHHSL) of 0.6 </w:t>
      </w:r>
      <w:proofErr w:type="spellStart"/>
      <w:r w:rsidRPr="00C406AE">
        <w:rPr>
          <w:rFonts w:ascii="Arial" w:eastAsia="Times New Roman" w:hAnsi="Arial"/>
          <w:color w:val="000000"/>
          <w:sz w:val="20"/>
          <w:szCs w:val="24"/>
        </w:rPr>
        <w:t>ug</w:t>
      </w:r>
      <w:proofErr w:type="spellEnd"/>
      <w:r w:rsidRPr="00C406AE">
        <w:rPr>
          <w:rFonts w:ascii="Arial" w:eastAsia="Times New Roman" w:hAnsi="Arial"/>
          <w:color w:val="000000"/>
          <w:sz w:val="20"/>
          <w:szCs w:val="24"/>
        </w:rPr>
        <w:t xml:space="preserve">/l for commercial property. </w:t>
      </w:r>
      <w:r w:rsidR="001B7D8E">
        <w:rPr>
          <w:rFonts w:ascii="Arial" w:eastAsia="Times New Roman" w:hAnsi="Arial"/>
          <w:color w:val="000000"/>
          <w:sz w:val="20"/>
          <w:szCs w:val="24"/>
        </w:rPr>
        <w:t xml:space="preserve"> </w:t>
      </w:r>
      <w:r w:rsidRPr="00C406AE">
        <w:rPr>
          <w:rFonts w:ascii="Arial" w:eastAsia="Times New Roman" w:hAnsi="Arial"/>
          <w:sz w:val="20"/>
          <w:szCs w:val="20"/>
        </w:rPr>
        <w:t xml:space="preserve">Soil remediation using HVSVE was completed in 2013 to reduce concentrations of PCE in the shallow soils to levels acceptable for closure by the Department of Toxic Substances (DTSC).  </w:t>
      </w:r>
      <w:r w:rsidRPr="00C406AE">
        <w:rPr>
          <w:rFonts w:ascii="Arial" w:eastAsia="Times New Roman" w:hAnsi="Arial" w:cs="Arial"/>
          <w:sz w:val="20"/>
          <w:szCs w:val="20"/>
        </w:rPr>
        <w:t xml:space="preserve"> </w:t>
      </w:r>
    </w:p>
    <w:p w:rsidR="00EA298F" w:rsidRDefault="00EA298F" w:rsidP="00EA298F">
      <w:pPr>
        <w:keepNext/>
        <w:spacing w:line="260" w:lineRule="exact"/>
        <w:jc w:val="both"/>
        <w:outlineLvl w:val="1"/>
        <w:rPr>
          <w:rFonts w:ascii="Arial" w:eastAsia="Times New Roman" w:hAnsi="Arial" w:cs="Arial"/>
          <w:b/>
          <w:bCs/>
          <w:iCs/>
          <w:color w:val="343E5F"/>
          <w:spacing w:val="2"/>
          <w:sz w:val="24"/>
          <w:szCs w:val="24"/>
        </w:rPr>
      </w:pPr>
    </w:p>
    <w:p w:rsidR="00EA298F" w:rsidRPr="00EB40E5" w:rsidRDefault="00EA298F" w:rsidP="00EA298F">
      <w:pPr>
        <w:keepNext/>
        <w:spacing w:line="260" w:lineRule="exact"/>
        <w:jc w:val="both"/>
        <w:outlineLvl w:val="1"/>
        <w:rPr>
          <w:rFonts w:ascii="Arial" w:eastAsia="Times New Roman" w:hAnsi="Arial" w:cs="Arial"/>
          <w:b/>
          <w:bCs/>
          <w:iCs/>
          <w:color w:val="343E5F"/>
          <w:spacing w:val="2"/>
          <w:sz w:val="24"/>
          <w:szCs w:val="24"/>
        </w:rPr>
      </w:pPr>
      <w:r w:rsidRPr="00EB40E5">
        <w:rPr>
          <w:rFonts w:ascii="Arial" w:eastAsia="Times New Roman" w:hAnsi="Arial" w:cs="Arial"/>
          <w:b/>
          <w:bCs/>
          <w:iCs/>
          <w:color w:val="343E5F"/>
          <w:spacing w:val="2"/>
          <w:sz w:val="24"/>
          <w:szCs w:val="24"/>
        </w:rPr>
        <w:t>Lithology</w:t>
      </w:r>
    </w:p>
    <w:p w:rsidR="00EA298F" w:rsidRDefault="00EA298F" w:rsidP="00EA298F">
      <w:pPr>
        <w:keepNext/>
        <w:spacing w:line="260" w:lineRule="exact"/>
        <w:jc w:val="both"/>
        <w:outlineLvl w:val="1"/>
        <w:rPr>
          <w:rFonts w:ascii="Arial" w:eastAsia="Times New Roman" w:hAnsi="Arial" w:cs="Arial"/>
          <w:b/>
          <w:bCs/>
          <w:iCs/>
          <w:color w:val="343E5F"/>
          <w:spacing w:val="2"/>
          <w:sz w:val="24"/>
          <w:szCs w:val="24"/>
        </w:rPr>
      </w:pPr>
      <w:r w:rsidRPr="00B508B1">
        <w:rPr>
          <w:rFonts w:ascii="Arial" w:eastAsia="Times New Roman" w:hAnsi="Arial" w:cs="Arial"/>
          <w:bCs/>
          <w:iCs/>
          <w:spacing w:val="2"/>
          <w:sz w:val="20"/>
          <w:szCs w:val="20"/>
        </w:rPr>
        <w:t xml:space="preserve">Soils encountered during site investigations indicate that the site is primarily underlain by fine-grained horizons of silt and clay interbedded with coarse-grained horizons of silty sand, clayey sand, poorly-graded sand, and well-graded gravelly sand. </w:t>
      </w:r>
      <w:r>
        <w:rPr>
          <w:rFonts w:ascii="Arial" w:eastAsia="Times New Roman" w:hAnsi="Arial" w:cs="Arial"/>
          <w:bCs/>
          <w:iCs/>
          <w:spacing w:val="2"/>
          <w:sz w:val="20"/>
          <w:szCs w:val="20"/>
        </w:rPr>
        <w:t xml:space="preserve"> C</w:t>
      </w:r>
      <w:r w:rsidRPr="00B508B1">
        <w:rPr>
          <w:rFonts w:ascii="Arial" w:eastAsia="Times New Roman" w:hAnsi="Arial" w:cs="Arial"/>
          <w:bCs/>
          <w:iCs/>
          <w:spacing w:val="2"/>
          <w:sz w:val="20"/>
          <w:szCs w:val="20"/>
        </w:rPr>
        <w:t xml:space="preserve">oarse grained horizons were generally encountered at depths of 20, 40, 60, and 80 feet </w:t>
      </w:r>
      <w:proofErr w:type="spellStart"/>
      <w:r w:rsidRPr="00B508B1">
        <w:rPr>
          <w:rFonts w:ascii="Arial" w:eastAsia="Times New Roman" w:hAnsi="Arial" w:cs="Arial"/>
          <w:bCs/>
          <w:iCs/>
          <w:spacing w:val="2"/>
          <w:sz w:val="20"/>
          <w:szCs w:val="20"/>
        </w:rPr>
        <w:t>bgs</w:t>
      </w:r>
      <w:proofErr w:type="spellEnd"/>
      <w:r w:rsidRPr="00B508B1">
        <w:rPr>
          <w:rFonts w:ascii="Arial" w:eastAsia="Times New Roman" w:hAnsi="Arial" w:cs="Arial"/>
          <w:bCs/>
          <w:iCs/>
          <w:spacing w:val="2"/>
          <w:sz w:val="20"/>
          <w:szCs w:val="20"/>
        </w:rPr>
        <w:t>.</w:t>
      </w:r>
      <w:r>
        <w:rPr>
          <w:rFonts w:ascii="Arial" w:eastAsia="Times New Roman" w:hAnsi="Arial" w:cs="Arial"/>
          <w:bCs/>
          <w:iCs/>
          <w:spacing w:val="2"/>
          <w:sz w:val="20"/>
          <w:szCs w:val="20"/>
        </w:rPr>
        <w:t xml:space="preserve">  The </w:t>
      </w:r>
      <w:r w:rsidRPr="00B508B1">
        <w:rPr>
          <w:rFonts w:ascii="Arial" w:eastAsia="Times New Roman" w:hAnsi="Arial" w:cs="Arial"/>
          <w:bCs/>
          <w:iCs/>
          <w:spacing w:val="2"/>
          <w:sz w:val="20"/>
          <w:szCs w:val="20"/>
        </w:rPr>
        <w:t xml:space="preserve">depth </w:t>
      </w:r>
      <w:r>
        <w:rPr>
          <w:rFonts w:ascii="Arial" w:eastAsia="Times New Roman" w:hAnsi="Arial" w:cs="Arial"/>
          <w:bCs/>
          <w:iCs/>
          <w:spacing w:val="2"/>
          <w:sz w:val="20"/>
          <w:szCs w:val="20"/>
        </w:rPr>
        <w:t xml:space="preserve">to groundwater </w:t>
      </w:r>
      <w:r w:rsidRPr="00B508B1">
        <w:rPr>
          <w:rFonts w:ascii="Arial" w:eastAsia="Times New Roman" w:hAnsi="Arial" w:cs="Arial"/>
          <w:bCs/>
          <w:iCs/>
          <w:spacing w:val="2"/>
          <w:sz w:val="20"/>
          <w:szCs w:val="20"/>
        </w:rPr>
        <w:t>rang</w:t>
      </w:r>
      <w:r>
        <w:rPr>
          <w:rFonts w:ascii="Arial" w:eastAsia="Times New Roman" w:hAnsi="Arial" w:cs="Arial"/>
          <w:bCs/>
          <w:iCs/>
          <w:spacing w:val="2"/>
          <w:sz w:val="20"/>
          <w:szCs w:val="20"/>
        </w:rPr>
        <w:t>ed</w:t>
      </w:r>
      <w:r w:rsidRPr="00B508B1">
        <w:rPr>
          <w:rFonts w:ascii="Arial" w:eastAsia="Times New Roman" w:hAnsi="Arial" w:cs="Arial"/>
          <w:bCs/>
          <w:iCs/>
          <w:spacing w:val="2"/>
          <w:sz w:val="20"/>
          <w:szCs w:val="20"/>
        </w:rPr>
        <w:t xml:space="preserve"> from 9.6 ft</w:t>
      </w:r>
      <w:r>
        <w:rPr>
          <w:rFonts w:ascii="Arial" w:eastAsia="Times New Roman" w:hAnsi="Arial" w:cs="Arial"/>
          <w:bCs/>
          <w:iCs/>
          <w:spacing w:val="2"/>
          <w:sz w:val="20"/>
          <w:szCs w:val="20"/>
        </w:rPr>
        <w:t>.</w:t>
      </w:r>
      <w:r w:rsidRPr="00B508B1">
        <w:rPr>
          <w:rFonts w:ascii="Arial" w:eastAsia="Times New Roman" w:hAnsi="Arial" w:cs="Arial"/>
          <w:bCs/>
          <w:iCs/>
          <w:spacing w:val="2"/>
          <w:sz w:val="20"/>
          <w:szCs w:val="20"/>
        </w:rPr>
        <w:t xml:space="preserve"> to</w:t>
      </w:r>
      <w:r>
        <w:rPr>
          <w:rFonts w:ascii="Arial" w:eastAsia="Times New Roman" w:hAnsi="Arial" w:cs="Arial"/>
          <w:bCs/>
          <w:iCs/>
          <w:spacing w:val="2"/>
          <w:sz w:val="20"/>
          <w:szCs w:val="20"/>
        </w:rPr>
        <w:t xml:space="preserve"> </w:t>
      </w:r>
      <w:r w:rsidRPr="00B508B1">
        <w:rPr>
          <w:rFonts w:ascii="Arial" w:eastAsia="Times New Roman" w:hAnsi="Arial" w:cs="Arial"/>
          <w:bCs/>
          <w:iCs/>
          <w:spacing w:val="2"/>
          <w:sz w:val="20"/>
          <w:szCs w:val="20"/>
        </w:rPr>
        <w:t>11.40 ft</w:t>
      </w:r>
      <w:r>
        <w:rPr>
          <w:rFonts w:ascii="Arial" w:eastAsia="Times New Roman" w:hAnsi="Arial" w:cs="Arial"/>
          <w:bCs/>
          <w:iCs/>
          <w:spacing w:val="2"/>
          <w:sz w:val="20"/>
          <w:szCs w:val="20"/>
        </w:rPr>
        <w:t xml:space="preserve">. </w:t>
      </w:r>
      <w:proofErr w:type="spellStart"/>
      <w:r>
        <w:rPr>
          <w:rFonts w:ascii="Arial" w:eastAsia="Times New Roman" w:hAnsi="Arial" w:cs="Arial"/>
          <w:bCs/>
          <w:iCs/>
          <w:spacing w:val="2"/>
          <w:sz w:val="20"/>
          <w:szCs w:val="20"/>
        </w:rPr>
        <w:t>bgs</w:t>
      </w:r>
      <w:proofErr w:type="spellEnd"/>
    </w:p>
    <w:p w:rsidR="00C406AE" w:rsidRPr="00C406AE" w:rsidRDefault="00C406AE" w:rsidP="00C406AE">
      <w:pPr>
        <w:keepNext/>
        <w:spacing w:before="240"/>
        <w:jc w:val="both"/>
        <w:outlineLvl w:val="1"/>
        <w:rPr>
          <w:rFonts w:ascii="Arial" w:eastAsia="Times New Roman" w:hAnsi="Arial" w:cs="Arial"/>
          <w:b/>
          <w:bCs/>
          <w:iCs/>
          <w:color w:val="343E5F"/>
          <w:spacing w:val="2"/>
          <w:sz w:val="24"/>
          <w:szCs w:val="24"/>
        </w:rPr>
      </w:pPr>
      <w:r w:rsidRPr="00C406AE">
        <w:rPr>
          <w:rFonts w:ascii="Arial" w:eastAsia="Times New Roman" w:hAnsi="Arial" w:cs="Arial"/>
          <w:b/>
          <w:bCs/>
          <w:iCs/>
          <w:color w:val="343E5F"/>
          <w:spacing w:val="2"/>
          <w:sz w:val="24"/>
          <w:szCs w:val="24"/>
        </w:rPr>
        <w:t>Results</w:t>
      </w:r>
    </w:p>
    <w:p w:rsidR="00C406AE" w:rsidRPr="00C406AE" w:rsidRDefault="00C406AE" w:rsidP="00C406AE">
      <w:pPr>
        <w:spacing w:after="120"/>
        <w:jc w:val="both"/>
        <w:rPr>
          <w:rFonts w:ascii="Arial" w:eastAsia="Times New Roman" w:hAnsi="Arial" w:cs="Arial"/>
          <w:sz w:val="20"/>
          <w:szCs w:val="20"/>
        </w:rPr>
      </w:pPr>
      <w:r w:rsidRPr="00C406AE">
        <w:rPr>
          <w:rFonts w:ascii="Arial" w:eastAsia="Times New Roman" w:hAnsi="Arial"/>
          <w:sz w:val="20"/>
          <w:szCs w:val="20"/>
        </w:rPr>
        <w:t>Over the approximate 1 month period, 27.92 pounds of PCE</w:t>
      </w:r>
      <w:r w:rsidRPr="00C406AE">
        <w:rPr>
          <w:rFonts w:ascii="Arial" w:eastAsia="Times New Roman" w:hAnsi="Arial" w:cs="Arial"/>
          <w:sz w:val="20"/>
          <w:szCs w:val="20"/>
        </w:rPr>
        <w:t xml:space="preserve"> were removed during 30 days of extraction.  Total influent concentrations decreased over the period of the test to a final influent concentration </w:t>
      </w:r>
      <w:proofErr w:type="gramStart"/>
      <w:r w:rsidRPr="00C406AE">
        <w:rPr>
          <w:rFonts w:ascii="Arial" w:eastAsia="Times New Roman" w:hAnsi="Arial" w:cs="Arial"/>
          <w:sz w:val="20"/>
          <w:szCs w:val="20"/>
        </w:rPr>
        <w:t xml:space="preserve">of 0.36 </w:t>
      </w:r>
      <w:proofErr w:type="spellStart"/>
      <w:r w:rsidRPr="00C406AE">
        <w:rPr>
          <w:rFonts w:ascii="Arial" w:eastAsia="Times New Roman" w:hAnsi="Arial" w:cs="Arial"/>
          <w:sz w:val="20"/>
          <w:szCs w:val="20"/>
        </w:rPr>
        <w:t>ug</w:t>
      </w:r>
      <w:proofErr w:type="spellEnd"/>
      <w:r w:rsidRPr="00C406AE">
        <w:rPr>
          <w:rFonts w:ascii="Arial" w:eastAsia="Times New Roman" w:hAnsi="Arial" w:cs="Arial"/>
          <w:sz w:val="20"/>
          <w:szCs w:val="20"/>
        </w:rPr>
        <w:t>/l</w:t>
      </w:r>
      <w:proofErr w:type="gramEnd"/>
      <w:r w:rsidRPr="00C406AE">
        <w:rPr>
          <w:rFonts w:ascii="Arial" w:eastAsia="Times New Roman" w:hAnsi="Arial" w:cs="Arial"/>
          <w:sz w:val="20"/>
          <w:szCs w:val="20"/>
        </w:rPr>
        <w:t xml:space="preserve">.  </w:t>
      </w:r>
    </w:p>
    <w:p w:rsidR="00C406AE" w:rsidRPr="00C406AE" w:rsidRDefault="00C406AE" w:rsidP="00C406AE">
      <w:pPr>
        <w:spacing w:after="120"/>
        <w:jc w:val="both"/>
        <w:rPr>
          <w:rFonts w:ascii="Arial" w:eastAsia="Times New Roman" w:hAnsi="Arial" w:cs="Arial"/>
          <w:sz w:val="20"/>
          <w:szCs w:val="20"/>
        </w:rPr>
      </w:pPr>
      <w:r w:rsidRPr="00C406AE">
        <w:rPr>
          <w:rFonts w:ascii="Arial" w:eastAsia="Times New Roman" w:hAnsi="Arial" w:cs="Arial"/>
          <w:sz w:val="20"/>
          <w:szCs w:val="20"/>
        </w:rPr>
        <w:t>Based upon the verification soil vapor sample results, the concentration of PCE is subsurface soil was significantly reduced.  The consultant completed an analysis of the human health risk associated with vapor intrusion to indoor air.  Based upon the model analysis, residual concentrations of PCE in the subsurface soils do not represent a human health risk greater than generally accepted standards for a commercial property and case closure has been requested.</w:t>
      </w:r>
    </w:p>
    <w:p w:rsidR="00C406AE" w:rsidRPr="00C406AE" w:rsidRDefault="00C406AE" w:rsidP="00C406AE">
      <w:pPr>
        <w:keepNext/>
        <w:spacing w:before="240"/>
        <w:jc w:val="both"/>
        <w:outlineLvl w:val="1"/>
        <w:rPr>
          <w:rFonts w:ascii="Arial" w:eastAsia="Times New Roman" w:hAnsi="Arial" w:cs="Arial"/>
          <w:b/>
          <w:bCs/>
          <w:iCs/>
          <w:color w:val="343E5F"/>
          <w:spacing w:val="2"/>
          <w:sz w:val="24"/>
          <w:szCs w:val="24"/>
        </w:rPr>
      </w:pPr>
      <w:r w:rsidRPr="00C406AE">
        <w:rPr>
          <w:rFonts w:ascii="Arial" w:eastAsia="Times New Roman" w:hAnsi="Arial" w:cs="Arial"/>
          <w:b/>
          <w:bCs/>
          <w:iCs/>
          <w:color w:val="343E5F"/>
          <w:spacing w:val="2"/>
          <w:sz w:val="24"/>
          <w:szCs w:val="24"/>
        </w:rPr>
        <w:t>Services Used</w:t>
      </w:r>
    </w:p>
    <w:p w:rsidR="00C406AE" w:rsidRPr="00C406AE" w:rsidRDefault="00C406AE" w:rsidP="00C406AE">
      <w:pPr>
        <w:numPr>
          <w:ilvl w:val="0"/>
          <w:numId w:val="1"/>
        </w:numPr>
        <w:spacing w:after="120"/>
        <w:jc w:val="both"/>
        <w:rPr>
          <w:rFonts w:ascii="Arial" w:eastAsia="Times New Roman" w:hAnsi="Arial"/>
          <w:sz w:val="20"/>
          <w:szCs w:val="24"/>
        </w:rPr>
      </w:pPr>
      <w:r w:rsidRPr="00C406AE">
        <w:rPr>
          <w:rFonts w:ascii="Arial" w:eastAsia="Times New Roman" w:hAnsi="Arial"/>
          <w:sz w:val="20"/>
          <w:szCs w:val="24"/>
        </w:rPr>
        <w:t xml:space="preserve">Trailer-Mounted Mobile High Vacuum Soil Vapor Extraction (300 CFM Liquid-Ring Blower) and Activated Carbon Treatment System (two 2,000 lbs. vessels). </w:t>
      </w:r>
    </w:p>
    <w:p w:rsidR="00C406AE" w:rsidRDefault="00C406AE">
      <w:pPr>
        <w:tabs>
          <w:tab w:val="left" w:pos="792"/>
        </w:tabs>
        <w:spacing w:before="120" w:line="230" w:lineRule="exact"/>
        <w:ind w:left="432"/>
        <w:textAlignment w:val="baseline"/>
        <w:rPr>
          <w:rFonts w:ascii="Arial" w:eastAsia="Arial" w:hAnsi="Arial" w:cs="Arial"/>
          <w:color w:val="000000"/>
          <w:spacing w:val="-1"/>
          <w:sz w:val="20"/>
          <w:szCs w:val="20"/>
        </w:rPr>
      </w:pPr>
    </w:p>
    <w:p w:rsidR="00C406AE" w:rsidRDefault="00C406AE">
      <w:pPr>
        <w:tabs>
          <w:tab w:val="left" w:pos="792"/>
        </w:tabs>
        <w:spacing w:before="120" w:line="230" w:lineRule="exact"/>
        <w:ind w:left="432"/>
        <w:textAlignment w:val="baseline"/>
        <w:rPr>
          <w:rFonts w:ascii="Arial" w:eastAsia="Arial" w:hAnsi="Arial" w:cs="Arial"/>
          <w:color w:val="000000"/>
          <w:spacing w:val="-1"/>
          <w:sz w:val="20"/>
          <w:szCs w:val="20"/>
        </w:rPr>
      </w:pPr>
    </w:p>
    <w:p w:rsidR="00C406AE" w:rsidRDefault="00C406AE">
      <w:pPr>
        <w:tabs>
          <w:tab w:val="left" w:pos="792"/>
        </w:tabs>
        <w:spacing w:before="120" w:line="230" w:lineRule="exact"/>
        <w:ind w:left="432"/>
        <w:textAlignment w:val="baseline"/>
        <w:rPr>
          <w:rFonts w:ascii="Arial" w:eastAsia="Arial" w:hAnsi="Arial" w:cs="Arial"/>
          <w:color w:val="000000"/>
          <w:spacing w:val="-1"/>
          <w:sz w:val="20"/>
          <w:szCs w:val="20"/>
        </w:rPr>
      </w:pPr>
    </w:p>
    <w:p w:rsidR="00C406AE" w:rsidRDefault="00C406AE">
      <w:pPr>
        <w:tabs>
          <w:tab w:val="left" w:pos="792"/>
        </w:tabs>
        <w:spacing w:before="120" w:line="230" w:lineRule="exact"/>
        <w:ind w:left="432"/>
        <w:textAlignment w:val="baseline"/>
        <w:rPr>
          <w:rFonts w:ascii="Arial" w:eastAsia="Arial" w:hAnsi="Arial" w:cs="Arial"/>
          <w:color w:val="000000"/>
          <w:spacing w:val="-1"/>
          <w:sz w:val="20"/>
          <w:szCs w:val="20"/>
        </w:rPr>
      </w:pPr>
    </w:p>
    <w:p w:rsidR="007A7EAE" w:rsidRDefault="007A7EAE">
      <w:pPr>
        <w:tabs>
          <w:tab w:val="left" w:pos="792"/>
        </w:tabs>
        <w:spacing w:before="120" w:line="230" w:lineRule="exact"/>
        <w:ind w:left="432"/>
        <w:textAlignment w:val="baseline"/>
        <w:rPr>
          <w:rFonts w:ascii="Arial" w:eastAsia="Arial" w:hAnsi="Arial" w:cs="Arial"/>
          <w:color w:val="000000"/>
          <w:spacing w:val="-1"/>
          <w:sz w:val="20"/>
          <w:szCs w:val="20"/>
        </w:rPr>
      </w:pPr>
    </w:p>
    <w:p w:rsidR="007A7EAE" w:rsidRDefault="007A7EAE">
      <w:pPr>
        <w:tabs>
          <w:tab w:val="left" w:pos="792"/>
        </w:tabs>
        <w:spacing w:before="120" w:line="230" w:lineRule="exact"/>
        <w:ind w:left="432"/>
        <w:textAlignment w:val="baseline"/>
        <w:rPr>
          <w:rFonts w:ascii="Arial" w:eastAsia="Arial" w:hAnsi="Arial" w:cs="Arial"/>
          <w:color w:val="000000"/>
          <w:spacing w:val="-1"/>
          <w:sz w:val="20"/>
          <w:szCs w:val="20"/>
        </w:rPr>
      </w:pPr>
    </w:p>
    <w:p w:rsidR="007A7EAE" w:rsidRDefault="007A7EAE">
      <w:pPr>
        <w:tabs>
          <w:tab w:val="left" w:pos="792"/>
        </w:tabs>
        <w:spacing w:before="120" w:line="230" w:lineRule="exact"/>
        <w:ind w:left="432"/>
        <w:textAlignment w:val="baseline"/>
        <w:rPr>
          <w:rFonts w:ascii="Arial" w:eastAsia="Arial" w:hAnsi="Arial" w:cs="Arial"/>
          <w:color w:val="000000"/>
          <w:spacing w:val="-1"/>
          <w:sz w:val="20"/>
          <w:szCs w:val="20"/>
        </w:rPr>
      </w:pPr>
    </w:p>
    <w:p w:rsidR="007A7EAE" w:rsidRDefault="007A7EAE">
      <w:pPr>
        <w:tabs>
          <w:tab w:val="left" w:pos="792"/>
        </w:tabs>
        <w:spacing w:before="120" w:line="230" w:lineRule="exact"/>
        <w:ind w:left="432"/>
        <w:textAlignment w:val="baseline"/>
        <w:rPr>
          <w:rFonts w:ascii="Arial" w:eastAsia="Arial" w:hAnsi="Arial" w:cs="Arial"/>
          <w:color w:val="000000"/>
          <w:spacing w:val="-1"/>
          <w:sz w:val="20"/>
          <w:szCs w:val="20"/>
        </w:rPr>
      </w:pPr>
    </w:p>
    <w:p w:rsidR="007A7EAE" w:rsidRDefault="007A7EAE">
      <w:pPr>
        <w:tabs>
          <w:tab w:val="left" w:pos="792"/>
        </w:tabs>
        <w:spacing w:before="120" w:line="230" w:lineRule="exact"/>
        <w:ind w:left="432"/>
        <w:textAlignment w:val="baseline"/>
        <w:rPr>
          <w:rFonts w:ascii="Arial" w:eastAsia="Arial" w:hAnsi="Arial" w:cs="Arial"/>
          <w:color w:val="000000"/>
          <w:spacing w:val="-1"/>
          <w:sz w:val="20"/>
          <w:szCs w:val="20"/>
        </w:rPr>
      </w:pPr>
    </w:p>
    <w:p w:rsidR="007A7EAE" w:rsidRDefault="007A7EAE">
      <w:pPr>
        <w:tabs>
          <w:tab w:val="left" w:pos="792"/>
        </w:tabs>
        <w:spacing w:before="120" w:line="230" w:lineRule="exact"/>
        <w:ind w:left="432"/>
        <w:textAlignment w:val="baseline"/>
        <w:rPr>
          <w:rFonts w:ascii="Arial" w:eastAsia="Arial" w:hAnsi="Arial" w:cs="Arial"/>
          <w:color w:val="000000"/>
          <w:spacing w:val="-1"/>
          <w:sz w:val="20"/>
          <w:szCs w:val="20"/>
        </w:rPr>
      </w:pPr>
    </w:p>
    <w:p w:rsidR="00EA298F" w:rsidRDefault="00EA298F">
      <w:pPr>
        <w:tabs>
          <w:tab w:val="left" w:pos="792"/>
        </w:tabs>
        <w:spacing w:before="120" w:line="230" w:lineRule="exact"/>
        <w:ind w:left="432"/>
        <w:textAlignment w:val="baseline"/>
        <w:rPr>
          <w:rFonts w:ascii="Arial" w:eastAsia="Arial" w:hAnsi="Arial" w:cs="Arial"/>
          <w:color w:val="000000"/>
          <w:spacing w:val="-1"/>
          <w:sz w:val="20"/>
          <w:szCs w:val="20"/>
        </w:rPr>
      </w:pPr>
    </w:p>
    <w:p w:rsidR="007A7EAE" w:rsidRPr="00344369" w:rsidRDefault="007A7EAE" w:rsidP="007A7EAE">
      <w:pPr>
        <w:spacing w:before="8" w:after="384" w:line="400" w:lineRule="exact"/>
        <w:textAlignment w:val="baseline"/>
        <w:rPr>
          <w:rFonts w:ascii="Arial" w:eastAsia="Arial" w:hAnsi="Arial"/>
          <w:color w:val="000000"/>
          <w:spacing w:val="-9"/>
          <w:w w:val="105"/>
          <w:sz w:val="34"/>
          <w:szCs w:val="34"/>
        </w:rPr>
      </w:pPr>
      <w:r w:rsidRPr="00344369">
        <w:rPr>
          <w:noProof/>
          <w:sz w:val="34"/>
          <w:szCs w:val="34"/>
        </w:rPr>
        <mc:AlternateContent>
          <mc:Choice Requires="wps">
            <w:drawing>
              <wp:anchor distT="0" distB="0" distL="114300" distR="114300" simplePos="0" relativeHeight="251667456" behindDoc="0" locked="0" layoutInCell="1" allowOverlap="1" wp14:anchorId="52E1D8AD" wp14:editId="3D424C66">
                <wp:simplePos x="0" y="0"/>
                <wp:positionH relativeFrom="page">
                  <wp:posOffset>1010920</wp:posOffset>
                </wp:positionH>
                <wp:positionV relativeFrom="page">
                  <wp:posOffset>1903557</wp:posOffset>
                </wp:positionV>
                <wp:extent cx="5638800" cy="0"/>
                <wp:effectExtent l="0" t="0" r="19050" b="1905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8800"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6" o:spid="_x0000_s1026" style="position:absolute;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9.6pt,149.9pt" to="523.6pt,14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" strokeweight=".95pt">
                <w10:wrap anchorx="page" anchory="page"/>
              </v:line>
            </w:pict>
          </mc:Fallback>
        </mc:AlternateContent>
      </w:r>
      <w:r w:rsidR="00EB40E5" w:rsidRPr="00344369">
        <w:rPr>
          <w:rFonts w:ascii="Arial" w:eastAsia="Arial" w:hAnsi="Arial"/>
          <w:color w:val="000000"/>
          <w:spacing w:val="-9"/>
          <w:w w:val="105"/>
          <w:sz w:val="34"/>
          <w:szCs w:val="34"/>
        </w:rPr>
        <w:t>C</w:t>
      </w:r>
      <w:r w:rsidRPr="00344369">
        <w:rPr>
          <w:rFonts w:ascii="Arial" w:eastAsia="Arial" w:hAnsi="Arial"/>
          <w:color w:val="000000"/>
          <w:spacing w:val="-9"/>
          <w:w w:val="105"/>
          <w:sz w:val="34"/>
          <w:szCs w:val="34"/>
        </w:rPr>
        <w:t>ase Study #14    – Prescott, AZ</w:t>
      </w:r>
    </w:p>
    <w:p w:rsidR="007A7EAE" w:rsidRDefault="007A7EAE" w:rsidP="007A7EAE">
      <w:pPr>
        <w:spacing w:before="94" w:line="271" w:lineRule="exact"/>
        <w:ind w:left="72"/>
        <w:textAlignment w:val="baseline"/>
        <w:rPr>
          <w:rFonts w:ascii="Arial" w:eastAsia="Arial" w:hAnsi="Arial"/>
          <w:b/>
          <w:color w:val="333D5E"/>
          <w:spacing w:val="1"/>
          <w:sz w:val="24"/>
        </w:rPr>
      </w:pPr>
      <w:r>
        <w:rPr>
          <w:rFonts w:ascii="Arial" w:eastAsia="Arial" w:hAnsi="Arial"/>
          <w:b/>
          <w:color w:val="333D5E"/>
          <w:spacing w:val="1"/>
          <w:sz w:val="24"/>
        </w:rPr>
        <w:t>Scope of Work</w:t>
      </w:r>
    </w:p>
    <w:p w:rsidR="007A7EAE" w:rsidRDefault="007A7EAE" w:rsidP="007679EA">
      <w:pPr>
        <w:spacing w:before="4" w:line="231" w:lineRule="exact"/>
        <w:ind w:left="72" w:right="270"/>
        <w:jc w:val="both"/>
        <w:textAlignment w:val="baseline"/>
        <w:rPr>
          <w:rFonts w:ascii="Arial" w:eastAsia="Arial" w:hAnsi="Arial"/>
          <w:color w:val="000000"/>
          <w:sz w:val="20"/>
        </w:rPr>
      </w:pPr>
      <w:proofErr w:type="spellStart"/>
      <w:r>
        <w:rPr>
          <w:rFonts w:ascii="Arial" w:eastAsia="Arial" w:hAnsi="Arial"/>
          <w:color w:val="000000"/>
          <w:sz w:val="20"/>
        </w:rPr>
        <w:t>CalClean</w:t>
      </w:r>
      <w:proofErr w:type="spellEnd"/>
      <w:r>
        <w:rPr>
          <w:rFonts w:ascii="Arial" w:eastAsia="Arial" w:hAnsi="Arial"/>
          <w:color w:val="000000"/>
          <w:sz w:val="20"/>
        </w:rPr>
        <w:t xml:space="preserve"> was contracted to conduct HVDPE events for a confidential client located in Prescott, AZ.</w:t>
      </w:r>
      <w:r w:rsidR="007679EA">
        <w:rPr>
          <w:rFonts w:ascii="Arial" w:eastAsia="Arial" w:hAnsi="Arial"/>
          <w:color w:val="000000"/>
          <w:sz w:val="20"/>
        </w:rPr>
        <w:t xml:space="preserve"> </w:t>
      </w:r>
      <w:r>
        <w:rPr>
          <w:rFonts w:ascii="Arial" w:eastAsia="Arial" w:hAnsi="Arial"/>
          <w:color w:val="000000"/>
          <w:sz w:val="20"/>
        </w:rPr>
        <w:t xml:space="preserve">The subject site is characterized by sedimentary deposits overlying weathered/fractured igneous bedrock and seasonally fluctuating groundwater elevations.  The Site exhibited elevated concentrations of petroleum hydrocarbons in the soil and groundwater, including floating free phase hydrocarbon (FPH).  Arizona Department of Environmental Quality (ADEQ) concurred with the suggested use of HVDPE with water treatment as a remedial approach for the Site.  Previously, dual phase extraction was utilized at the Site periodically over a 7 year span to remove 64 pounds of hydrocarbons in vapor, 1,000 gallons of groundwater, and an undocumented volume of FPH.  </w:t>
      </w:r>
      <w:proofErr w:type="spellStart"/>
      <w:r>
        <w:rPr>
          <w:rFonts w:ascii="Arial" w:eastAsia="Arial" w:hAnsi="Arial"/>
          <w:color w:val="000000"/>
          <w:sz w:val="20"/>
        </w:rPr>
        <w:t>CalClean</w:t>
      </w:r>
      <w:proofErr w:type="spellEnd"/>
      <w:r>
        <w:rPr>
          <w:rFonts w:ascii="Arial" w:eastAsia="Arial" w:hAnsi="Arial"/>
          <w:color w:val="000000"/>
          <w:sz w:val="20"/>
        </w:rPr>
        <w:t xml:space="preserve"> conducted a 3-day pilot study and has conducted an additional 120 consecutive days of HVDPE to date.  </w:t>
      </w:r>
    </w:p>
    <w:p w:rsidR="00EA298F" w:rsidRDefault="00EA298F" w:rsidP="00EA298F">
      <w:pPr>
        <w:spacing w:before="240" w:line="271" w:lineRule="exact"/>
        <w:ind w:left="72"/>
        <w:textAlignment w:val="baseline"/>
        <w:rPr>
          <w:rFonts w:ascii="Arial" w:eastAsia="Arial" w:hAnsi="Arial"/>
          <w:b/>
          <w:color w:val="333D5E"/>
          <w:sz w:val="24"/>
        </w:rPr>
      </w:pPr>
      <w:r w:rsidRPr="00EB40E5">
        <w:rPr>
          <w:rFonts w:ascii="Arial" w:eastAsia="Arial" w:hAnsi="Arial"/>
          <w:b/>
          <w:color w:val="333D5E"/>
          <w:sz w:val="24"/>
        </w:rPr>
        <w:t>Lithology</w:t>
      </w:r>
    </w:p>
    <w:p w:rsidR="00EA298F" w:rsidRPr="0072040B" w:rsidRDefault="00EA298F" w:rsidP="00EA298F">
      <w:pPr>
        <w:ind w:left="72"/>
        <w:jc w:val="both"/>
        <w:textAlignment w:val="baseline"/>
        <w:rPr>
          <w:rFonts w:ascii="Arial" w:eastAsia="Arial" w:hAnsi="Arial"/>
          <w:sz w:val="20"/>
          <w:szCs w:val="20"/>
        </w:rPr>
      </w:pPr>
      <w:r w:rsidRPr="0072040B">
        <w:rPr>
          <w:rFonts w:ascii="Arial" w:eastAsia="Arial" w:hAnsi="Arial"/>
          <w:sz w:val="20"/>
          <w:szCs w:val="20"/>
        </w:rPr>
        <w:t xml:space="preserve">Near surface soils are composed of gravel and clay to depths ranging between 3 ft. and 11 ft. </w:t>
      </w:r>
      <w:proofErr w:type="spellStart"/>
      <w:r w:rsidRPr="0072040B">
        <w:rPr>
          <w:rFonts w:ascii="Arial" w:eastAsia="Arial" w:hAnsi="Arial"/>
          <w:sz w:val="20"/>
          <w:szCs w:val="20"/>
        </w:rPr>
        <w:t>bgs</w:t>
      </w:r>
      <w:proofErr w:type="spellEnd"/>
      <w:r w:rsidRPr="0072040B">
        <w:rPr>
          <w:rFonts w:ascii="Arial" w:eastAsia="Arial" w:hAnsi="Arial"/>
          <w:sz w:val="20"/>
          <w:szCs w:val="20"/>
        </w:rPr>
        <w:t xml:space="preserve">.  Unconsolidated soils are underlain by basalt and clayey agglomerate.  Ground water at the site is present between 15 ft. and 30 ft. </w:t>
      </w:r>
      <w:proofErr w:type="spellStart"/>
      <w:r w:rsidRPr="0072040B">
        <w:rPr>
          <w:rFonts w:ascii="Arial" w:eastAsia="Arial" w:hAnsi="Arial"/>
          <w:sz w:val="20"/>
          <w:szCs w:val="20"/>
        </w:rPr>
        <w:t>bgs</w:t>
      </w:r>
      <w:proofErr w:type="spellEnd"/>
      <w:r w:rsidRPr="0072040B">
        <w:rPr>
          <w:rFonts w:ascii="Arial" w:eastAsia="Arial" w:hAnsi="Arial"/>
          <w:sz w:val="20"/>
          <w:szCs w:val="20"/>
        </w:rPr>
        <w:t xml:space="preserve">. Movement of the ground water is controlled by fracturing in the basalt which characteristically has low hydraulic conductivity and low horizontal ground water flow velocities.  </w:t>
      </w:r>
    </w:p>
    <w:p w:rsidR="007A7EAE" w:rsidRDefault="007A7EAE" w:rsidP="007A7EAE">
      <w:pPr>
        <w:spacing w:before="240" w:line="271" w:lineRule="exact"/>
        <w:ind w:left="72"/>
        <w:textAlignment w:val="baseline"/>
        <w:rPr>
          <w:rFonts w:ascii="Arial" w:eastAsia="Arial" w:hAnsi="Arial"/>
          <w:b/>
          <w:color w:val="333D5E"/>
          <w:sz w:val="24"/>
        </w:rPr>
      </w:pPr>
      <w:r>
        <w:rPr>
          <w:rFonts w:ascii="Arial" w:eastAsia="Arial" w:hAnsi="Arial"/>
          <w:b/>
          <w:color w:val="333D5E"/>
          <w:sz w:val="24"/>
        </w:rPr>
        <w:t>Results</w:t>
      </w:r>
    </w:p>
    <w:p w:rsidR="007A7EAE" w:rsidRDefault="007A7EAE" w:rsidP="007A7EAE">
      <w:pPr>
        <w:spacing w:before="6" w:line="230" w:lineRule="exact"/>
        <w:ind w:left="72" w:right="216"/>
        <w:jc w:val="both"/>
        <w:textAlignment w:val="baseline"/>
        <w:rPr>
          <w:rFonts w:ascii="Arial" w:eastAsia="Arial" w:hAnsi="Arial"/>
          <w:color w:val="000000"/>
          <w:sz w:val="20"/>
        </w:rPr>
      </w:pPr>
      <w:r>
        <w:rPr>
          <w:rFonts w:ascii="Arial" w:eastAsia="Arial" w:hAnsi="Arial"/>
          <w:color w:val="000000"/>
          <w:sz w:val="20"/>
        </w:rPr>
        <w:t xml:space="preserve">The results of the two HVDPE events indicated an indeterminate radius of influence with the current well array.  The lack of measureable vacuum in similarly constructed observation wells within approximately 20-30 feet of the extracting wells suggests that system vacuum is focused in discontinuous fractures in the bedrock in the vicinity of the extracting well.  Even so, a total of </w:t>
      </w:r>
      <w:r>
        <w:rPr>
          <w:rFonts w:ascii="Arial" w:eastAsia="Arial" w:hAnsi="Arial"/>
          <w:b/>
          <w:color w:val="000000"/>
          <w:sz w:val="20"/>
        </w:rPr>
        <w:t xml:space="preserve">45,800 pounds (approx. 7,330 gallons) </w:t>
      </w:r>
      <w:r>
        <w:rPr>
          <w:rFonts w:ascii="Arial" w:eastAsia="Arial" w:hAnsi="Arial"/>
          <w:color w:val="000000"/>
          <w:sz w:val="20"/>
        </w:rPr>
        <w:t xml:space="preserve">of hydrocarbons as vapor, </w:t>
      </w:r>
      <w:r w:rsidRPr="00E6379C">
        <w:rPr>
          <w:rFonts w:ascii="Arial" w:eastAsia="Arial" w:hAnsi="Arial"/>
          <w:b/>
          <w:color w:val="000000"/>
          <w:sz w:val="20"/>
        </w:rPr>
        <w:t>130 gallons</w:t>
      </w:r>
      <w:r>
        <w:rPr>
          <w:rFonts w:ascii="Arial" w:eastAsia="Arial" w:hAnsi="Arial"/>
          <w:color w:val="000000"/>
          <w:sz w:val="20"/>
        </w:rPr>
        <w:t xml:space="preserve"> of FPH, and </w:t>
      </w:r>
      <w:r w:rsidRPr="00E6379C">
        <w:rPr>
          <w:rFonts w:ascii="Arial" w:eastAsia="Arial" w:hAnsi="Arial"/>
          <w:b/>
          <w:color w:val="000000"/>
          <w:sz w:val="20"/>
        </w:rPr>
        <w:t>127,700 gallons</w:t>
      </w:r>
      <w:r>
        <w:rPr>
          <w:rFonts w:ascii="Arial" w:eastAsia="Arial" w:hAnsi="Arial"/>
          <w:color w:val="000000"/>
          <w:sz w:val="20"/>
        </w:rPr>
        <w:t xml:space="preserve"> of hydrocarbon affected groundwater were extracted and treated/disposed during the 123 days of HVDPE.  </w:t>
      </w:r>
      <w:r w:rsidRPr="003B53CC">
        <w:rPr>
          <w:rFonts w:ascii="Arial" w:eastAsia="Arial" w:hAnsi="Arial"/>
          <w:color w:val="000000"/>
          <w:sz w:val="20"/>
        </w:rPr>
        <w:t xml:space="preserve">The results of the original groundwater samples prior to use of </w:t>
      </w:r>
      <w:proofErr w:type="spellStart"/>
      <w:r w:rsidRPr="003B53CC">
        <w:rPr>
          <w:rFonts w:ascii="Arial" w:eastAsia="Arial" w:hAnsi="Arial"/>
          <w:color w:val="000000"/>
          <w:sz w:val="20"/>
        </w:rPr>
        <w:t>CalClean’s</w:t>
      </w:r>
      <w:proofErr w:type="spellEnd"/>
      <w:r w:rsidRPr="003B53CC">
        <w:rPr>
          <w:rFonts w:ascii="Arial" w:eastAsia="Arial" w:hAnsi="Arial"/>
          <w:color w:val="000000"/>
          <w:sz w:val="20"/>
        </w:rPr>
        <w:t xml:space="preserve"> HVDPE system are presented in Table 1. Table 2 shows the results after the 123 days of HVDPE. Table 3 provides the calculated percent reduction.</w:t>
      </w:r>
    </w:p>
    <w:p w:rsidR="001B7D8E" w:rsidRDefault="001B7D8E" w:rsidP="007A7EAE">
      <w:pPr>
        <w:spacing w:before="6" w:line="230" w:lineRule="exact"/>
        <w:ind w:left="72" w:right="216"/>
        <w:jc w:val="both"/>
        <w:textAlignment w:val="baseline"/>
        <w:rPr>
          <w:rFonts w:ascii="Arial" w:eastAsia="Arial" w:hAnsi="Arial"/>
          <w:color w:val="000000"/>
          <w:sz w:val="20"/>
        </w:rPr>
      </w:pPr>
    </w:p>
    <w:p w:rsidR="007A7EAE" w:rsidRPr="009D171A" w:rsidRDefault="007A7EAE" w:rsidP="007A7EAE">
      <w:pPr>
        <w:spacing w:before="6" w:line="230" w:lineRule="exact"/>
        <w:ind w:left="72" w:right="216"/>
        <w:jc w:val="both"/>
        <w:textAlignment w:val="baseline"/>
        <w:rPr>
          <w:rFonts w:ascii="Arial" w:eastAsia="Arial" w:hAnsi="Arial"/>
          <w:color w:val="000000"/>
          <w:sz w:val="20"/>
        </w:rPr>
      </w:pPr>
      <w:r w:rsidRPr="009D171A">
        <w:rPr>
          <w:rFonts w:ascii="Arial" w:eastAsia="Arial" w:hAnsi="Arial"/>
          <w:b/>
          <w:color w:val="000000"/>
          <w:sz w:val="20"/>
        </w:rPr>
        <w:t>FP</w:t>
      </w:r>
      <w:r>
        <w:rPr>
          <w:rFonts w:ascii="Arial" w:eastAsia="Arial" w:hAnsi="Arial"/>
          <w:b/>
          <w:color w:val="000000"/>
          <w:sz w:val="20"/>
        </w:rPr>
        <w:t xml:space="preserve"> </w:t>
      </w:r>
      <w:r>
        <w:rPr>
          <w:rFonts w:ascii="Arial" w:eastAsia="Arial" w:hAnsi="Arial"/>
          <w:color w:val="000000"/>
          <w:sz w:val="20"/>
        </w:rPr>
        <w:t>– Well Contained measureable (greater than 0.01 feet) free phase hydrocarbons at time of sampling.  Sample collected from water below the FP layer.</w:t>
      </w:r>
    </w:p>
    <w:p w:rsidR="007A7EAE" w:rsidRDefault="007A7EAE" w:rsidP="007A7EAE">
      <w:pPr>
        <w:spacing w:before="465" w:after="99" w:line="230" w:lineRule="exact"/>
        <w:ind w:left="72"/>
        <w:textAlignment w:val="baseline"/>
        <w:rPr>
          <w:rFonts w:ascii="Arial" w:eastAsia="Arial" w:hAnsi="Arial"/>
          <w:b/>
          <w:color w:val="000000"/>
          <w:sz w:val="20"/>
        </w:rPr>
      </w:pPr>
      <w:r>
        <w:rPr>
          <w:rFonts w:ascii="Arial" w:eastAsia="Arial" w:hAnsi="Arial"/>
          <w:b/>
          <w:color w:val="000000"/>
          <w:sz w:val="20"/>
        </w:rPr>
        <w:t>Table 1 – Groundwater Analytical Results 06/29/2014</w:t>
      </w:r>
    </w:p>
    <w:tbl>
      <w:tblPr>
        <w:tblW w:w="5000" w:type="pct"/>
        <w:tblCellMar>
          <w:left w:w="0" w:type="dxa"/>
          <w:right w:w="0" w:type="dxa"/>
        </w:tblCellMar>
        <w:tblLook w:val="0000" w:firstRow="0" w:lastRow="0" w:firstColumn="0" w:lastColumn="0" w:noHBand="0" w:noVBand="0"/>
      </w:tblPr>
      <w:tblGrid>
        <w:gridCol w:w="1236"/>
        <w:gridCol w:w="1383"/>
        <w:gridCol w:w="1388"/>
        <w:gridCol w:w="1204"/>
        <w:gridCol w:w="1204"/>
        <w:gridCol w:w="1204"/>
        <w:gridCol w:w="1393"/>
      </w:tblGrid>
      <w:tr w:rsidR="007A7EAE" w:rsidTr="007A7EAE">
        <w:trPr>
          <w:trHeight w:hRule="exact" w:val="365"/>
        </w:trPr>
        <w:tc>
          <w:tcPr>
            <w:tcW w:w="685" w:type="pct"/>
            <w:tcBorders>
              <w:top w:val="single" w:sz="5" w:space="0" w:color="000000"/>
              <w:left w:val="single" w:sz="5" w:space="0" w:color="000000"/>
              <w:bottom w:val="single" w:sz="5" w:space="0" w:color="000000"/>
              <w:right w:val="single" w:sz="5" w:space="0" w:color="000000"/>
            </w:tcBorders>
            <w:vAlign w:val="center"/>
          </w:tcPr>
          <w:p w:rsidR="007A7EAE" w:rsidRPr="000F39BC" w:rsidRDefault="007A7EAE" w:rsidP="007A7EAE">
            <w:pPr>
              <w:spacing w:after="112" w:line="231" w:lineRule="exact"/>
              <w:ind w:left="115"/>
              <w:jc w:val="center"/>
              <w:textAlignment w:val="baseline"/>
              <w:rPr>
                <w:rFonts w:ascii="Arial" w:eastAsia="Arial" w:hAnsi="Arial"/>
                <w:b/>
                <w:color w:val="000000"/>
                <w:sz w:val="20"/>
              </w:rPr>
            </w:pPr>
            <w:r w:rsidRPr="000F39BC">
              <w:rPr>
                <w:rFonts w:ascii="Arial" w:eastAsia="Arial" w:hAnsi="Arial"/>
                <w:b/>
                <w:color w:val="000000"/>
                <w:sz w:val="20"/>
              </w:rPr>
              <w:t>Parameter</w:t>
            </w:r>
          </w:p>
        </w:tc>
        <w:tc>
          <w:tcPr>
            <w:tcW w:w="767" w:type="pct"/>
            <w:tcBorders>
              <w:top w:val="single" w:sz="5" w:space="0" w:color="000000"/>
              <w:left w:val="single" w:sz="5" w:space="0" w:color="000000"/>
              <w:bottom w:val="single" w:sz="5" w:space="0" w:color="000000"/>
              <w:right w:val="single" w:sz="5" w:space="0" w:color="000000"/>
            </w:tcBorders>
            <w:vAlign w:val="center"/>
          </w:tcPr>
          <w:p w:rsidR="007A7EAE" w:rsidRPr="000F39BC" w:rsidRDefault="007A7EAE" w:rsidP="007A7EAE">
            <w:pPr>
              <w:spacing w:after="112" w:line="231" w:lineRule="exact"/>
              <w:ind w:right="385"/>
              <w:jc w:val="center"/>
              <w:textAlignment w:val="baseline"/>
              <w:rPr>
                <w:rFonts w:ascii="Arial" w:eastAsia="Arial" w:hAnsi="Arial"/>
                <w:b/>
                <w:color w:val="000000"/>
                <w:sz w:val="20"/>
              </w:rPr>
            </w:pPr>
            <w:r>
              <w:rPr>
                <w:rFonts w:ascii="Arial" w:eastAsia="Arial" w:hAnsi="Arial"/>
                <w:b/>
                <w:color w:val="000000"/>
                <w:sz w:val="20"/>
              </w:rPr>
              <w:t xml:space="preserve">   BOC-3</w:t>
            </w:r>
          </w:p>
        </w:tc>
        <w:tc>
          <w:tcPr>
            <w:tcW w:w="770" w:type="pct"/>
            <w:tcBorders>
              <w:top w:val="single" w:sz="5" w:space="0" w:color="000000"/>
              <w:left w:val="single" w:sz="5" w:space="0" w:color="000000"/>
              <w:bottom w:val="single" w:sz="5" w:space="0" w:color="000000"/>
              <w:right w:val="single" w:sz="5" w:space="0" w:color="000000"/>
            </w:tcBorders>
            <w:vAlign w:val="center"/>
          </w:tcPr>
          <w:p w:rsidR="007A7EAE" w:rsidRPr="000F39BC" w:rsidRDefault="007A7EAE" w:rsidP="007A7EAE">
            <w:pPr>
              <w:spacing w:after="112" w:line="231" w:lineRule="exact"/>
              <w:ind w:right="381"/>
              <w:jc w:val="center"/>
              <w:textAlignment w:val="baseline"/>
              <w:rPr>
                <w:rFonts w:ascii="Arial" w:eastAsia="Arial" w:hAnsi="Arial"/>
                <w:b/>
                <w:color w:val="000000"/>
                <w:sz w:val="20"/>
              </w:rPr>
            </w:pPr>
            <w:r>
              <w:rPr>
                <w:rFonts w:ascii="Arial" w:eastAsia="Arial" w:hAnsi="Arial"/>
                <w:b/>
                <w:color w:val="000000"/>
                <w:sz w:val="20"/>
              </w:rPr>
              <w:t xml:space="preserve">   BOC-12</w:t>
            </w:r>
          </w:p>
        </w:tc>
        <w:tc>
          <w:tcPr>
            <w:tcW w:w="668" w:type="pct"/>
            <w:tcBorders>
              <w:top w:val="single" w:sz="5" w:space="0" w:color="000000"/>
              <w:left w:val="single" w:sz="5" w:space="0" w:color="000000"/>
              <w:bottom w:val="single" w:sz="5" w:space="0" w:color="000000"/>
              <w:right w:val="single" w:sz="5" w:space="0" w:color="000000"/>
            </w:tcBorders>
            <w:vAlign w:val="center"/>
          </w:tcPr>
          <w:p w:rsidR="007A7EAE" w:rsidRPr="000F39BC" w:rsidRDefault="007A7EAE" w:rsidP="007A7EAE">
            <w:pPr>
              <w:spacing w:after="112" w:line="231" w:lineRule="exact"/>
              <w:jc w:val="center"/>
              <w:textAlignment w:val="baseline"/>
              <w:rPr>
                <w:rFonts w:ascii="Arial" w:eastAsia="Arial" w:hAnsi="Arial"/>
                <w:b/>
                <w:color w:val="000000"/>
                <w:sz w:val="20"/>
              </w:rPr>
            </w:pPr>
            <w:r>
              <w:rPr>
                <w:rFonts w:ascii="Arial" w:eastAsia="Arial" w:hAnsi="Arial"/>
                <w:b/>
                <w:color w:val="000000"/>
                <w:sz w:val="20"/>
              </w:rPr>
              <w:t>MW-15  FP</w:t>
            </w:r>
          </w:p>
        </w:tc>
        <w:tc>
          <w:tcPr>
            <w:tcW w:w="668" w:type="pct"/>
            <w:tcBorders>
              <w:top w:val="single" w:sz="5" w:space="0" w:color="000000"/>
              <w:left w:val="single" w:sz="5" w:space="0" w:color="000000"/>
              <w:bottom w:val="single" w:sz="5" w:space="0" w:color="000000"/>
              <w:right w:val="single" w:sz="5" w:space="0" w:color="000000"/>
            </w:tcBorders>
            <w:vAlign w:val="center"/>
          </w:tcPr>
          <w:p w:rsidR="007A7EAE" w:rsidRPr="000F39BC" w:rsidRDefault="007A7EAE" w:rsidP="007A7EAE">
            <w:pPr>
              <w:spacing w:after="112" w:line="231" w:lineRule="exact"/>
              <w:ind w:right="95"/>
              <w:jc w:val="center"/>
              <w:textAlignment w:val="baseline"/>
              <w:rPr>
                <w:rFonts w:ascii="Arial" w:eastAsia="Arial" w:hAnsi="Arial"/>
                <w:b/>
                <w:color w:val="000000"/>
                <w:sz w:val="20"/>
              </w:rPr>
            </w:pPr>
            <w:r>
              <w:rPr>
                <w:rFonts w:ascii="Arial" w:eastAsia="Arial" w:hAnsi="Arial"/>
                <w:b/>
                <w:color w:val="000000"/>
                <w:sz w:val="20"/>
              </w:rPr>
              <w:t xml:space="preserve">   </w:t>
            </w:r>
            <w:r w:rsidRPr="000F39BC">
              <w:rPr>
                <w:rFonts w:ascii="Arial" w:eastAsia="Arial" w:hAnsi="Arial"/>
                <w:b/>
                <w:color w:val="000000"/>
                <w:sz w:val="20"/>
              </w:rPr>
              <w:t>MW-</w:t>
            </w:r>
            <w:r>
              <w:rPr>
                <w:rFonts w:ascii="Arial" w:eastAsia="Arial" w:hAnsi="Arial"/>
                <w:b/>
                <w:color w:val="000000"/>
                <w:sz w:val="20"/>
              </w:rPr>
              <w:t>16 FP</w:t>
            </w:r>
          </w:p>
        </w:tc>
        <w:tc>
          <w:tcPr>
            <w:tcW w:w="668" w:type="pct"/>
            <w:tcBorders>
              <w:top w:val="single" w:sz="5" w:space="0" w:color="000000"/>
              <w:left w:val="single" w:sz="5" w:space="0" w:color="000000"/>
              <w:bottom w:val="single" w:sz="5" w:space="0" w:color="000000"/>
              <w:right w:val="single" w:sz="5" w:space="0" w:color="000000"/>
            </w:tcBorders>
            <w:vAlign w:val="center"/>
          </w:tcPr>
          <w:p w:rsidR="007A7EAE" w:rsidRPr="000F39BC" w:rsidRDefault="007A7EAE" w:rsidP="007A7EAE">
            <w:pPr>
              <w:spacing w:after="112" w:line="231" w:lineRule="exact"/>
              <w:jc w:val="center"/>
              <w:textAlignment w:val="baseline"/>
              <w:rPr>
                <w:rFonts w:ascii="Arial" w:eastAsia="Arial" w:hAnsi="Arial"/>
                <w:b/>
                <w:color w:val="000000"/>
                <w:sz w:val="20"/>
              </w:rPr>
            </w:pPr>
            <w:r>
              <w:rPr>
                <w:rFonts w:ascii="Arial" w:eastAsia="Arial" w:hAnsi="Arial"/>
                <w:b/>
                <w:color w:val="000000"/>
                <w:sz w:val="20"/>
              </w:rPr>
              <w:t>DP-2 FP</w:t>
            </w:r>
          </w:p>
        </w:tc>
        <w:tc>
          <w:tcPr>
            <w:tcW w:w="773" w:type="pct"/>
            <w:tcBorders>
              <w:top w:val="single" w:sz="5" w:space="0" w:color="000000"/>
              <w:left w:val="single" w:sz="5" w:space="0" w:color="000000"/>
              <w:bottom w:val="single" w:sz="5" w:space="0" w:color="000000"/>
              <w:right w:val="single" w:sz="5" w:space="0" w:color="000000"/>
            </w:tcBorders>
            <w:vAlign w:val="center"/>
          </w:tcPr>
          <w:p w:rsidR="007A7EAE" w:rsidRPr="000F39BC" w:rsidRDefault="007A7EAE" w:rsidP="007A7EAE">
            <w:pPr>
              <w:spacing w:after="112" w:line="231" w:lineRule="exact"/>
              <w:ind w:right="186"/>
              <w:jc w:val="center"/>
              <w:textAlignment w:val="baseline"/>
              <w:rPr>
                <w:rFonts w:ascii="Arial" w:eastAsia="Arial" w:hAnsi="Arial"/>
                <w:b/>
                <w:color w:val="000000"/>
                <w:sz w:val="20"/>
              </w:rPr>
            </w:pPr>
            <w:r>
              <w:rPr>
                <w:rFonts w:ascii="Arial" w:eastAsia="Arial" w:hAnsi="Arial"/>
                <w:b/>
                <w:color w:val="000000"/>
                <w:sz w:val="20"/>
              </w:rPr>
              <w:t>DP-3 FP</w:t>
            </w:r>
          </w:p>
        </w:tc>
      </w:tr>
      <w:tr w:rsidR="007A7EAE" w:rsidTr="007A7EAE">
        <w:trPr>
          <w:trHeight w:hRule="exact" w:val="360"/>
        </w:trPr>
        <w:tc>
          <w:tcPr>
            <w:tcW w:w="685" w:type="pct"/>
            <w:tcBorders>
              <w:top w:val="single" w:sz="5" w:space="0" w:color="000000"/>
              <w:left w:val="single" w:sz="5" w:space="0" w:color="000000"/>
              <w:bottom w:val="single" w:sz="5" w:space="0" w:color="000000"/>
              <w:right w:val="single" w:sz="5" w:space="0" w:color="000000"/>
            </w:tcBorders>
            <w:vAlign w:val="center"/>
          </w:tcPr>
          <w:p w:rsidR="007A7EAE" w:rsidRPr="000F39BC" w:rsidRDefault="007A7EAE" w:rsidP="007A7EAE">
            <w:pPr>
              <w:spacing w:after="112" w:line="231" w:lineRule="exact"/>
              <w:ind w:left="115"/>
              <w:jc w:val="center"/>
              <w:textAlignment w:val="baseline"/>
              <w:rPr>
                <w:rFonts w:ascii="Arial" w:eastAsia="Arial" w:hAnsi="Arial"/>
                <w:b/>
                <w:color w:val="000000"/>
                <w:sz w:val="20"/>
              </w:rPr>
            </w:pPr>
            <w:r w:rsidRPr="000F39BC">
              <w:rPr>
                <w:rFonts w:ascii="Arial" w:eastAsia="Arial" w:hAnsi="Arial"/>
                <w:b/>
                <w:color w:val="000000"/>
                <w:sz w:val="20"/>
              </w:rPr>
              <w:t>Benzene</w:t>
            </w:r>
          </w:p>
        </w:tc>
        <w:tc>
          <w:tcPr>
            <w:tcW w:w="767" w:type="pct"/>
            <w:tcBorders>
              <w:top w:val="single" w:sz="5" w:space="0" w:color="000000"/>
              <w:left w:val="single" w:sz="5" w:space="0" w:color="000000"/>
              <w:bottom w:val="single" w:sz="5" w:space="0" w:color="000000"/>
              <w:right w:val="single" w:sz="5" w:space="0" w:color="000000"/>
            </w:tcBorders>
            <w:vAlign w:val="center"/>
          </w:tcPr>
          <w:p w:rsidR="007A7EAE" w:rsidRDefault="007A7EAE" w:rsidP="007A7EAE">
            <w:pPr>
              <w:spacing w:after="112" w:line="231" w:lineRule="exact"/>
              <w:ind w:right="115"/>
              <w:jc w:val="center"/>
              <w:textAlignment w:val="baseline"/>
              <w:rPr>
                <w:rFonts w:ascii="Arial" w:eastAsia="Arial" w:hAnsi="Arial"/>
                <w:color w:val="000000"/>
                <w:sz w:val="20"/>
              </w:rPr>
            </w:pPr>
            <w:r>
              <w:rPr>
                <w:rFonts w:ascii="Arial" w:eastAsia="Arial" w:hAnsi="Arial"/>
                <w:color w:val="000000"/>
                <w:sz w:val="20"/>
              </w:rPr>
              <w:t>3,000 µg/L</w:t>
            </w:r>
          </w:p>
        </w:tc>
        <w:tc>
          <w:tcPr>
            <w:tcW w:w="770" w:type="pct"/>
            <w:tcBorders>
              <w:top w:val="single" w:sz="5" w:space="0" w:color="000000"/>
              <w:left w:val="single" w:sz="5" w:space="0" w:color="000000"/>
              <w:bottom w:val="single" w:sz="5" w:space="0" w:color="000000"/>
              <w:right w:val="single" w:sz="5" w:space="0" w:color="000000"/>
            </w:tcBorders>
            <w:vAlign w:val="center"/>
          </w:tcPr>
          <w:p w:rsidR="007A7EAE" w:rsidRDefault="007A7EAE" w:rsidP="007A7EAE">
            <w:pPr>
              <w:spacing w:after="112" w:line="231" w:lineRule="exact"/>
              <w:ind w:right="111"/>
              <w:jc w:val="center"/>
              <w:textAlignment w:val="baseline"/>
              <w:rPr>
                <w:rFonts w:ascii="Arial" w:eastAsia="Arial" w:hAnsi="Arial"/>
                <w:color w:val="000000"/>
                <w:sz w:val="20"/>
              </w:rPr>
            </w:pPr>
            <w:r>
              <w:rPr>
                <w:rFonts w:ascii="Arial" w:eastAsia="Arial" w:hAnsi="Arial"/>
                <w:color w:val="000000"/>
                <w:sz w:val="20"/>
              </w:rPr>
              <w:t>2,500 µg/L</w:t>
            </w:r>
          </w:p>
        </w:tc>
        <w:tc>
          <w:tcPr>
            <w:tcW w:w="668" w:type="pct"/>
            <w:tcBorders>
              <w:top w:val="single" w:sz="5" w:space="0" w:color="000000"/>
              <w:left w:val="single" w:sz="5" w:space="0" w:color="000000"/>
              <w:bottom w:val="single" w:sz="5" w:space="0" w:color="000000"/>
              <w:right w:val="single" w:sz="5" w:space="0" w:color="000000"/>
            </w:tcBorders>
            <w:vAlign w:val="center"/>
          </w:tcPr>
          <w:p w:rsidR="007A7EAE" w:rsidRDefault="007A7EAE" w:rsidP="007A7EAE">
            <w:pPr>
              <w:spacing w:after="112" w:line="231" w:lineRule="exact"/>
              <w:ind w:right="115"/>
              <w:jc w:val="center"/>
              <w:textAlignment w:val="baseline"/>
              <w:rPr>
                <w:rFonts w:ascii="Arial" w:eastAsia="Arial" w:hAnsi="Arial"/>
                <w:color w:val="000000"/>
                <w:sz w:val="20"/>
              </w:rPr>
            </w:pPr>
            <w:r>
              <w:rPr>
                <w:rFonts w:ascii="Arial" w:eastAsia="Arial" w:hAnsi="Arial"/>
                <w:color w:val="000000"/>
                <w:sz w:val="20"/>
              </w:rPr>
              <w:t>7,900 µg/L</w:t>
            </w:r>
          </w:p>
        </w:tc>
        <w:tc>
          <w:tcPr>
            <w:tcW w:w="668" w:type="pct"/>
            <w:tcBorders>
              <w:top w:val="single" w:sz="5" w:space="0" w:color="000000"/>
              <w:left w:val="single" w:sz="5" w:space="0" w:color="000000"/>
              <w:bottom w:val="single" w:sz="5" w:space="0" w:color="000000"/>
              <w:right w:val="single" w:sz="5" w:space="0" w:color="000000"/>
            </w:tcBorders>
            <w:vAlign w:val="center"/>
          </w:tcPr>
          <w:p w:rsidR="007A7EAE" w:rsidRDefault="007A7EAE" w:rsidP="007A7EAE">
            <w:pPr>
              <w:spacing w:after="112" w:line="231" w:lineRule="exact"/>
              <w:ind w:right="115"/>
              <w:jc w:val="center"/>
              <w:textAlignment w:val="baseline"/>
              <w:rPr>
                <w:rFonts w:ascii="Arial" w:eastAsia="Arial" w:hAnsi="Arial"/>
                <w:color w:val="000000"/>
                <w:sz w:val="20"/>
              </w:rPr>
            </w:pPr>
            <w:r>
              <w:rPr>
                <w:rFonts w:ascii="Arial" w:eastAsia="Arial" w:hAnsi="Arial"/>
                <w:color w:val="000000"/>
                <w:sz w:val="20"/>
              </w:rPr>
              <w:t>2,000 µg/L</w:t>
            </w:r>
          </w:p>
        </w:tc>
        <w:tc>
          <w:tcPr>
            <w:tcW w:w="668" w:type="pct"/>
            <w:tcBorders>
              <w:top w:val="single" w:sz="5" w:space="0" w:color="000000"/>
              <w:left w:val="single" w:sz="5" w:space="0" w:color="000000"/>
              <w:bottom w:val="single" w:sz="5" w:space="0" w:color="000000"/>
              <w:right w:val="single" w:sz="5" w:space="0" w:color="000000"/>
            </w:tcBorders>
            <w:vAlign w:val="center"/>
          </w:tcPr>
          <w:p w:rsidR="007A7EAE" w:rsidRDefault="007A7EAE" w:rsidP="007A7EAE">
            <w:pPr>
              <w:spacing w:after="112" w:line="231" w:lineRule="exact"/>
              <w:ind w:right="115"/>
              <w:jc w:val="center"/>
              <w:textAlignment w:val="baseline"/>
              <w:rPr>
                <w:rFonts w:ascii="Arial" w:eastAsia="Arial" w:hAnsi="Arial"/>
                <w:color w:val="000000"/>
                <w:sz w:val="20"/>
              </w:rPr>
            </w:pPr>
            <w:r>
              <w:rPr>
                <w:rFonts w:ascii="Arial" w:eastAsia="Arial" w:hAnsi="Arial"/>
                <w:color w:val="000000"/>
                <w:sz w:val="20"/>
              </w:rPr>
              <w:t>12,000 µg/L</w:t>
            </w:r>
          </w:p>
        </w:tc>
        <w:tc>
          <w:tcPr>
            <w:tcW w:w="773" w:type="pct"/>
            <w:tcBorders>
              <w:top w:val="single" w:sz="5" w:space="0" w:color="000000"/>
              <w:left w:val="single" w:sz="5" w:space="0" w:color="000000"/>
              <w:bottom w:val="single" w:sz="5" w:space="0" w:color="000000"/>
              <w:right w:val="single" w:sz="5" w:space="0" w:color="000000"/>
            </w:tcBorders>
            <w:vAlign w:val="center"/>
          </w:tcPr>
          <w:p w:rsidR="007A7EAE" w:rsidRDefault="007A7EAE" w:rsidP="007A7EAE">
            <w:pPr>
              <w:spacing w:after="112" w:line="231" w:lineRule="exact"/>
              <w:ind w:right="120"/>
              <w:jc w:val="center"/>
              <w:textAlignment w:val="baseline"/>
              <w:rPr>
                <w:rFonts w:ascii="Arial" w:eastAsia="Arial" w:hAnsi="Arial"/>
                <w:color w:val="000000"/>
                <w:sz w:val="20"/>
              </w:rPr>
            </w:pPr>
            <w:r>
              <w:rPr>
                <w:rFonts w:ascii="Arial" w:eastAsia="Arial" w:hAnsi="Arial"/>
                <w:color w:val="000000"/>
                <w:sz w:val="20"/>
              </w:rPr>
              <w:t>5,200 µg/L</w:t>
            </w:r>
          </w:p>
        </w:tc>
      </w:tr>
      <w:tr w:rsidR="007A7EAE" w:rsidTr="007A7EAE">
        <w:trPr>
          <w:trHeight w:hRule="exact" w:val="360"/>
        </w:trPr>
        <w:tc>
          <w:tcPr>
            <w:tcW w:w="685" w:type="pct"/>
            <w:tcBorders>
              <w:top w:val="single" w:sz="5" w:space="0" w:color="000000"/>
              <w:left w:val="single" w:sz="5" w:space="0" w:color="000000"/>
              <w:bottom w:val="single" w:sz="5" w:space="0" w:color="000000"/>
              <w:right w:val="single" w:sz="5" w:space="0" w:color="000000"/>
            </w:tcBorders>
            <w:vAlign w:val="center"/>
          </w:tcPr>
          <w:p w:rsidR="007A7EAE" w:rsidRPr="000F39BC" w:rsidRDefault="007A7EAE" w:rsidP="007A7EAE">
            <w:pPr>
              <w:spacing w:after="112" w:line="231" w:lineRule="exact"/>
              <w:ind w:left="115"/>
              <w:jc w:val="center"/>
              <w:textAlignment w:val="baseline"/>
              <w:rPr>
                <w:rFonts w:ascii="Arial" w:eastAsia="Arial" w:hAnsi="Arial"/>
                <w:b/>
                <w:color w:val="000000"/>
                <w:sz w:val="20"/>
              </w:rPr>
            </w:pPr>
            <w:r w:rsidRPr="000F39BC">
              <w:rPr>
                <w:rFonts w:ascii="Arial" w:eastAsia="Arial" w:hAnsi="Arial"/>
                <w:b/>
                <w:color w:val="000000"/>
                <w:sz w:val="20"/>
              </w:rPr>
              <w:t>Toluene</w:t>
            </w:r>
          </w:p>
        </w:tc>
        <w:tc>
          <w:tcPr>
            <w:tcW w:w="767" w:type="pct"/>
            <w:tcBorders>
              <w:top w:val="single" w:sz="5" w:space="0" w:color="000000"/>
              <w:left w:val="single" w:sz="5" w:space="0" w:color="000000"/>
              <w:bottom w:val="single" w:sz="5" w:space="0" w:color="000000"/>
              <w:right w:val="single" w:sz="5" w:space="0" w:color="000000"/>
            </w:tcBorders>
            <w:vAlign w:val="center"/>
          </w:tcPr>
          <w:p w:rsidR="007A7EAE" w:rsidRDefault="007A7EAE" w:rsidP="007A7EAE">
            <w:pPr>
              <w:spacing w:after="112" w:line="231" w:lineRule="exact"/>
              <w:ind w:right="115"/>
              <w:jc w:val="center"/>
              <w:textAlignment w:val="baseline"/>
              <w:rPr>
                <w:rFonts w:ascii="Arial" w:eastAsia="Arial" w:hAnsi="Arial"/>
                <w:color w:val="000000"/>
                <w:sz w:val="20"/>
              </w:rPr>
            </w:pPr>
            <w:r>
              <w:rPr>
                <w:rFonts w:ascii="Arial" w:eastAsia="Arial" w:hAnsi="Arial"/>
                <w:color w:val="000000"/>
                <w:sz w:val="20"/>
              </w:rPr>
              <w:t>450 µg/L</w:t>
            </w:r>
          </w:p>
        </w:tc>
        <w:tc>
          <w:tcPr>
            <w:tcW w:w="770" w:type="pct"/>
            <w:tcBorders>
              <w:top w:val="single" w:sz="5" w:space="0" w:color="000000"/>
              <w:left w:val="single" w:sz="5" w:space="0" w:color="000000"/>
              <w:bottom w:val="single" w:sz="5" w:space="0" w:color="000000"/>
              <w:right w:val="single" w:sz="5" w:space="0" w:color="000000"/>
            </w:tcBorders>
            <w:vAlign w:val="center"/>
          </w:tcPr>
          <w:p w:rsidR="007A7EAE" w:rsidRDefault="007A7EAE" w:rsidP="007A7EAE">
            <w:pPr>
              <w:spacing w:after="112" w:line="231" w:lineRule="exact"/>
              <w:ind w:right="111"/>
              <w:jc w:val="center"/>
              <w:textAlignment w:val="baseline"/>
              <w:rPr>
                <w:rFonts w:ascii="Arial" w:eastAsia="Arial" w:hAnsi="Arial"/>
                <w:color w:val="000000"/>
                <w:sz w:val="20"/>
              </w:rPr>
            </w:pPr>
            <w:r>
              <w:rPr>
                <w:rFonts w:ascii="Arial" w:eastAsia="Arial" w:hAnsi="Arial"/>
                <w:color w:val="000000"/>
                <w:sz w:val="20"/>
              </w:rPr>
              <w:t>9,400 µg/L</w:t>
            </w:r>
          </w:p>
        </w:tc>
        <w:tc>
          <w:tcPr>
            <w:tcW w:w="668" w:type="pct"/>
            <w:tcBorders>
              <w:top w:val="single" w:sz="5" w:space="0" w:color="000000"/>
              <w:left w:val="single" w:sz="5" w:space="0" w:color="000000"/>
              <w:bottom w:val="single" w:sz="5" w:space="0" w:color="000000"/>
              <w:right w:val="single" w:sz="5" w:space="0" w:color="000000"/>
            </w:tcBorders>
            <w:vAlign w:val="center"/>
          </w:tcPr>
          <w:p w:rsidR="007A7EAE" w:rsidRDefault="007A7EAE" w:rsidP="007A7EAE">
            <w:pPr>
              <w:spacing w:after="112" w:line="231" w:lineRule="exact"/>
              <w:ind w:right="115"/>
              <w:jc w:val="center"/>
              <w:textAlignment w:val="baseline"/>
              <w:rPr>
                <w:rFonts w:ascii="Arial" w:eastAsia="Arial" w:hAnsi="Arial"/>
                <w:color w:val="000000"/>
                <w:sz w:val="20"/>
              </w:rPr>
            </w:pPr>
            <w:r>
              <w:rPr>
                <w:rFonts w:ascii="Arial" w:eastAsia="Arial" w:hAnsi="Arial"/>
                <w:color w:val="000000"/>
                <w:sz w:val="20"/>
              </w:rPr>
              <w:t>2,500 µg/L</w:t>
            </w:r>
          </w:p>
        </w:tc>
        <w:tc>
          <w:tcPr>
            <w:tcW w:w="668" w:type="pct"/>
            <w:tcBorders>
              <w:top w:val="single" w:sz="5" w:space="0" w:color="000000"/>
              <w:left w:val="single" w:sz="5" w:space="0" w:color="000000"/>
              <w:bottom w:val="single" w:sz="5" w:space="0" w:color="000000"/>
              <w:right w:val="single" w:sz="5" w:space="0" w:color="000000"/>
            </w:tcBorders>
            <w:vAlign w:val="center"/>
          </w:tcPr>
          <w:p w:rsidR="007A7EAE" w:rsidRDefault="007A7EAE" w:rsidP="007A7EAE">
            <w:pPr>
              <w:spacing w:after="112" w:line="231" w:lineRule="exact"/>
              <w:ind w:right="115"/>
              <w:jc w:val="center"/>
              <w:textAlignment w:val="baseline"/>
              <w:rPr>
                <w:rFonts w:ascii="Arial" w:eastAsia="Arial" w:hAnsi="Arial"/>
                <w:color w:val="000000"/>
                <w:sz w:val="20"/>
              </w:rPr>
            </w:pPr>
            <w:r>
              <w:rPr>
                <w:rFonts w:ascii="Arial" w:eastAsia="Arial" w:hAnsi="Arial"/>
                <w:color w:val="000000"/>
                <w:sz w:val="20"/>
              </w:rPr>
              <w:t>670 µg/L</w:t>
            </w:r>
          </w:p>
        </w:tc>
        <w:tc>
          <w:tcPr>
            <w:tcW w:w="668" w:type="pct"/>
            <w:tcBorders>
              <w:top w:val="single" w:sz="5" w:space="0" w:color="000000"/>
              <w:left w:val="single" w:sz="5" w:space="0" w:color="000000"/>
              <w:bottom w:val="single" w:sz="5" w:space="0" w:color="000000"/>
              <w:right w:val="single" w:sz="5" w:space="0" w:color="000000"/>
            </w:tcBorders>
            <w:vAlign w:val="center"/>
          </w:tcPr>
          <w:p w:rsidR="007A7EAE" w:rsidRDefault="007A7EAE" w:rsidP="007A7EAE">
            <w:pPr>
              <w:spacing w:after="112" w:line="231" w:lineRule="exact"/>
              <w:ind w:right="115"/>
              <w:jc w:val="center"/>
              <w:textAlignment w:val="baseline"/>
              <w:rPr>
                <w:rFonts w:ascii="Arial" w:eastAsia="Arial" w:hAnsi="Arial"/>
                <w:color w:val="000000"/>
                <w:sz w:val="20"/>
              </w:rPr>
            </w:pPr>
            <w:r>
              <w:rPr>
                <w:rFonts w:ascii="Arial" w:eastAsia="Arial" w:hAnsi="Arial"/>
                <w:color w:val="000000"/>
                <w:sz w:val="20"/>
              </w:rPr>
              <w:t>2,100 µg/L</w:t>
            </w:r>
          </w:p>
        </w:tc>
        <w:tc>
          <w:tcPr>
            <w:tcW w:w="773" w:type="pct"/>
            <w:tcBorders>
              <w:top w:val="single" w:sz="5" w:space="0" w:color="000000"/>
              <w:left w:val="single" w:sz="5" w:space="0" w:color="000000"/>
              <w:bottom w:val="single" w:sz="5" w:space="0" w:color="000000"/>
              <w:right w:val="single" w:sz="5" w:space="0" w:color="000000"/>
            </w:tcBorders>
            <w:vAlign w:val="center"/>
          </w:tcPr>
          <w:p w:rsidR="007A7EAE" w:rsidRDefault="007A7EAE" w:rsidP="007A7EAE">
            <w:pPr>
              <w:spacing w:after="112" w:line="231" w:lineRule="exact"/>
              <w:ind w:right="120"/>
              <w:jc w:val="center"/>
              <w:textAlignment w:val="baseline"/>
              <w:rPr>
                <w:rFonts w:ascii="Arial" w:eastAsia="Arial" w:hAnsi="Arial"/>
                <w:color w:val="000000"/>
                <w:sz w:val="20"/>
              </w:rPr>
            </w:pPr>
            <w:r>
              <w:rPr>
                <w:rFonts w:ascii="Arial" w:eastAsia="Arial" w:hAnsi="Arial"/>
                <w:color w:val="000000"/>
                <w:sz w:val="20"/>
              </w:rPr>
              <w:t>1,100 µg/L</w:t>
            </w:r>
          </w:p>
        </w:tc>
      </w:tr>
      <w:tr w:rsidR="007A7EAE" w:rsidTr="007A7EAE">
        <w:trPr>
          <w:trHeight w:hRule="exact" w:val="534"/>
        </w:trPr>
        <w:tc>
          <w:tcPr>
            <w:tcW w:w="685" w:type="pct"/>
            <w:tcBorders>
              <w:top w:val="single" w:sz="5" w:space="0" w:color="000000"/>
              <w:left w:val="single" w:sz="5" w:space="0" w:color="000000"/>
              <w:bottom w:val="single" w:sz="5" w:space="0" w:color="000000"/>
              <w:right w:val="single" w:sz="5" w:space="0" w:color="000000"/>
            </w:tcBorders>
            <w:vAlign w:val="center"/>
          </w:tcPr>
          <w:p w:rsidR="007A7EAE" w:rsidRPr="000F39BC" w:rsidRDefault="007A7EAE" w:rsidP="007A7EAE">
            <w:pPr>
              <w:spacing w:after="111" w:line="231" w:lineRule="exact"/>
              <w:ind w:left="108"/>
              <w:jc w:val="center"/>
              <w:textAlignment w:val="baseline"/>
              <w:rPr>
                <w:rFonts w:ascii="Arial" w:eastAsia="Arial" w:hAnsi="Arial"/>
                <w:b/>
                <w:color w:val="000000"/>
                <w:sz w:val="20"/>
              </w:rPr>
            </w:pPr>
            <w:r w:rsidRPr="000F39BC">
              <w:rPr>
                <w:rFonts w:ascii="Arial" w:eastAsia="Arial" w:hAnsi="Arial"/>
                <w:b/>
                <w:color w:val="000000"/>
                <w:sz w:val="20"/>
              </w:rPr>
              <w:t>Ethyl- Benzene</w:t>
            </w:r>
          </w:p>
        </w:tc>
        <w:tc>
          <w:tcPr>
            <w:tcW w:w="767" w:type="pct"/>
            <w:tcBorders>
              <w:top w:val="single" w:sz="5" w:space="0" w:color="000000"/>
              <w:left w:val="single" w:sz="5" w:space="0" w:color="000000"/>
              <w:bottom w:val="single" w:sz="5" w:space="0" w:color="000000"/>
              <w:right w:val="single" w:sz="5" w:space="0" w:color="000000"/>
            </w:tcBorders>
            <w:vAlign w:val="center"/>
          </w:tcPr>
          <w:p w:rsidR="007A7EAE" w:rsidRDefault="007A7EAE" w:rsidP="007A7EAE">
            <w:pPr>
              <w:spacing w:before="122" w:after="227" w:line="231" w:lineRule="exact"/>
              <w:ind w:right="115"/>
              <w:jc w:val="center"/>
              <w:textAlignment w:val="baseline"/>
              <w:rPr>
                <w:rFonts w:ascii="Arial" w:eastAsia="Arial" w:hAnsi="Arial"/>
                <w:color w:val="000000"/>
                <w:sz w:val="20"/>
              </w:rPr>
            </w:pPr>
            <w:r>
              <w:rPr>
                <w:rFonts w:ascii="Arial" w:eastAsia="Arial" w:hAnsi="Arial"/>
                <w:color w:val="000000"/>
                <w:sz w:val="20"/>
              </w:rPr>
              <w:t>210 µg/L</w:t>
            </w:r>
          </w:p>
        </w:tc>
        <w:tc>
          <w:tcPr>
            <w:tcW w:w="770" w:type="pct"/>
            <w:tcBorders>
              <w:top w:val="single" w:sz="5" w:space="0" w:color="000000"/>
              <w:left w:val="single" w:sz="5" w:space="0" w:color="000000"/>
              <w:bottom w:val="single" w:sz="5" w:space="0" w:color="000000"/>
              <w:right w:val="single" w:sz="5" w:space="0" w:color="000000"/>
            </w:tcBorders>
            <w:vAlign w:val="center"/>
          </w:tcPr>
          <w:p w:rsidR="007A7EAE" w:rsidRDefault="007A7EAE" w:rsidP="007A7EAE">
            <w:pPr>
              <w:spacing w:before="122" w:after="227" w:line="231" w:lineRule="exact"/>
              <w:ind w:right="111"/>
              <w:jc w:val="center"/>
              <w:textAlignment w:val="baseline"/>
              <w:rPr>
                <w:rFonts w:ascii="Arial" w:eastAsia="Arial" w:hAnsi="Arial"/>
                <w:color w:val="000000"/>
                <w:sz w:val="20"/>
              </w:rPr>
            </w:pPr>
            <w:r>
              <w:rPr>
                <w:rFonts w:ascii="Arial" w:eastAsia="Arial" w:hAnsi="Arial"/>
                <w:color w:val="000000"/>
                <w:sz w:val="20"/>
              </w:rPr>
              <w:t>240 µg/L</w:t>
            </w:r>
          </w:p>
        </w:tc>
        <w:tc>
          <w:tcPr>
            <w:tcW w:w="668" w:type="pct"/>
            <w:tcBorders>
              <w:top w:val="single" w:sz="5" w:space="0" w:color="000000"/>
              <w:left w:val="single" w:sz="5" w:space="0" w:color="000000"/>
              <w:bottom w:val="single" w:sz="5" w:space="0" w:color="000000"/>
              <w:right w:val="single" w:sz="5" w:space="0" w:color="000000"/>
            </w:tcBorders>
            <w:vAlign w:val="center"/>
          </w:tcPr>
          <w:p w:rsidR="007A7EAE" w:rsidRDefault="007A7EAE" w:rsidP="007A7EAE">
            <w:pPr>
              <w:spacing w:before="122" w:after="227" w:line="231" w:lineRule="exact"/>
              <w:ind w:right="115"/>
              <w:jc w:val="center"/>
              <w:textAlignment w:val="baseline"/>
              <w:rPr>
                <w:rFonts w:ascii="Arial" w:eastAsia="Arial" w:hAnsi="Arial"/>
                <w:color w:val="000000"/>
                <w:sz w:val="20"/>
              </w:rPr>
            </w:pPr>
            <w:r>
              <w:rPr>
                <w:rFonts w:ascii="Arial" w:eastAsia="Arial" w:hAnsi="Arial"/>
                <w:color w:val="000000"/>
                <w:sz w:val="20"/>
              </w:rPr>
              <w:t>1,500 µg/L</w:t>
            </w:r>
          </w:p>
        </w:tc>
        <w:tc>
          <w:tcPr>
            <w:tcW w:w="668" w:type="pct"/>
            <w:tcBorders>
              <w:top w:val="single" w:sz="5" w:space="0" w:color="000000"/>
              <w:left w:val="single" w:sz="5" w:space="0" w:color="000000"/>
              <w:bottom w:val="single" w:sz="5" w:space="0" w:color="000000"/>
              <w:right w:val="single" w:sz="5" w:space="0" w:color="000000"/>
            </w:tcBorders>
            <w:vAlign w:val="center"/>
          </w:tcPr>
          <w:p w:rsidR="007A7EAE" w:rsidRDefault="007A7EAE" w:rsidP="007A7EAE">
            <w:pPr>
              <w:spacing w:before="122" w:after="227" w:line="231" w:lineRule="exact"/>
              <w:ind w:right="115"/>
              <w:jc w:val="center"/>
              <w:textAlignment w:val="baseline"/>
              <w:rPr>
                <w:rFonts w:ascii="Arial" w:eastAsia="Arial" w:hAnsi="Arial"/>
                <w:color w:val="000000"/>
                <w:sz w:val="20"/>
              </w:rPr>
            </w:pPr>
            <w:r>
              <w:rPr>
                <w:rFonts w:ascii="Arial" w:eastAsia="Arial" w:hAnsi="Arial"/>
                <w:color w:val="000000"/>
                <w:sz w:val="20"/>
              </w:rPr>
              <w:t>510 µg/L</w:t>
            </w:r>
          </w:p>
        </w:tc>
        <w:tc>
          <w:tcPr>
            <w:tcW w:w="668" w:type="pct"/>
            <w:tcBorders>
              <w:top w:val="single" w:sz="5" w:space="0" w:color="000000"/>
              <w:left w:val="single" w:sz="5" w:space="0" w:color="000000"/>
              <w:bottom w:val="single" w:sz="5" w:space="0" w:color="000000"/>
              <w:right w:val="single" w:sz="5" w:space="0" w:color="000000"/>
            </w:tcBorders>
            <w:vAlign w:val="center"/>
          </w:tcPr>
          <w:p w:rsidR="007A7EAE" w:rsidRDefault="007A7EAE" w:rsidP="007A7EAE">
            <w:pPr>
              <w:spacing w:before="122" w:after="227" w:line="231" w:lineRule="exact"/>
              <w:ind w:right="115"/>
              <w:jc w:val="center"/>
              <w:textAlignment w:val="baseline"/>
              <w:rPr>
                <w:rFonts w:ascii="Arial" w:eastAsia="Arial" w:hAnsi="Arial"/>
                <w:color w:val="000000"/>
                <w:sz w:val="20"/>
              </w:rPr>
            </w:pPr>
            <w:r>
              <w:rPr>
                <w:rFonts w:ascii="Arial" w:eastAsia="Arial" w:hAnsi="Arial"/>
                <w:color w:val="000000"/>
                <w:sz w:val="20"/>
              </w:rPr>
              <w:t>1,800 µg/L</w:t>
            </w:r>
          </w:p>
        </w:tc>
        <w:tc>
          <w:tcPr>
            <w:tcW w:w="773" w:type="pct"/>
            <w:tcBorders>
              <w:top w:val="single" w:sz="5" w:space="0" w:color="000000"/>
              <w:left w:val="single" w:sz="5" w:space="0" w:color="000000"/>
              <w:bottom w:val="single" w:sz="5" w:space="0" w:color="000000"/>
              <w:right w:val="single" w:sz="5" w:space="0" w:color="000000"/>
            </w:tcBorders>
            <w:vAlign w:val="center"/>
          </w:tcPr>
          <w:p w:rsidR="007A7EAE" w:rsidRDefault="007A7EAE" w:rsidP="007A7EAE">
            <w:pPr>
              <w:spacing w:before="122" w:after="227" w:line="231" w:lineRule="exact"/>
              <w:ind w:right="120"/>
              <w:jc w:val="center"/>
              <w:textAlignment w:val="baseline"/>
              <w:rPr>
                <w:rFonts w:ascii="Arial" w:eastAsia="Arial" w:hAnsi="Arial"/>
                <w:color w:val="000000"/>
                <w:sz w:val="20"/>
              </w:rPr>
            </w:pPr>
            <w:r>
              <w:rPr>
                <w:rFonts w:ascii="Arial" w:eastAsia="Arial" w:hAnsi="Arial"/>
                <w:color w:val="000000"/>
                <w:sz w:val="20"/>
              </w:rPr>
              <w:t>1,800 µg/L</w:t>
            </w:r>
          </w:p>
        </w:tc>
      </w:tr>
      <w:tr w:rsidR="007A7EAE" w:rsidTr="007A7EAE">
        <w:trPr>
          <w:trHeight w:hRule="exact" w:val="360"/>
        </w:trPr>
        <w:tc>
          <w:tcPr>
            <w:tcW w:w="685" w:type="pct"/>
            <w:tcBorders>
              <w:top w:val="single" w:sz="5" w:space="0" w:color="000000"/>
              <w:left w:val="single" w:sz="5" w:space="0" w:color="000000"/>
              <w:bottom w:val="single" w:sz="5" w:space="0" w:color="000000"/>
              <w:right w:val="single" w:sz="5" w:space="0" w:color="000000"/>
            </w:tcBorders>
            <w:vAlign w:val="center"/>
          </w:tcPr>
          <w:p w:rsidR="007A7EAE" w:rsidRPr="000F39BC" w:rsidRDefault="007A7EAE" w:rsidP="007A7EAE">
            <w:pPr>
              <w:spacing w:after="111" w:line="231" w:lineRule="exact"/>
              <w:ind w:left="115"/>
              <w:jc w:val="center"/>
              <w:textAlignment w:val="baseline"/>
              <w:rPr>
                <w:rFonts w:ascii="Arial" w:eastAsia="Arial" w:hAnsi="Arial"/>
                <w:b/>
                <w:color w:val="000000"/>
                <w:sz w:val="20"/>
              </w:rPr>
            </w:pPr>
            <w:r w:rsidRPr="000F39BC">
              <w:rPr>
                <w:rFonts w:ascii="Arial" w:eastAsia="Arial" w:hAnsi="Arial"/>
                <w:b/>
                <w:color w:val="000000"/>
                <w:sz w:val="20"/>
              </w:rPr>
              <w:t>Xylenes</w:t>
            </w:r>
          </w:p>
        </w:tc>
        <w:tc>
          <w:tcPr>
            <w:tcW w:w="767" w:type="pct"/>
            <w:tcBorders>
              <w:top w:val="single" w:sz="5" w:space="0" w:color="000000"/>
              <w:left w:val="single" w:sz="5" w:space="0" w:color="000000"/>
              <w:bottom w:val="single" w:sz="5" w:space="0" w:color="000000"/>
              <w:right w:val="single" w:sz="5" w:space="0" w:color="000000"/>
            </w:tcBorders>
            <w:vAlign w:val="center"/>
          </w:tcPr>
          <w:p w:rsidR="007A7EAE" w:rsidRDefault="007A7EAE" w:rsidP="007A7EAE">
            <w:pPr>
              <w:spacing w:after="111" w:line="231" w:lineRule="exact"/>
              <w:ind w:right="115"/>
              <w:jc w:val="center"/>
              <w:textAlignment w:val="baseline"/>
              <w:rPr>
                <w:rFonts w:ascii="Arial" w:eastAsia="Arial" w:hAnsi="Arial"/>
                <w:color w:val="000000"/>
                <w:sz w:val="20"/>
              </w:rPr>
            </w:pPr>
            <w:r>
              <w:rPr>
                <w:rFonts w:ascii="Arial" w:eastAsia="Arial" w:hAnsi="Arial"/>
                <w:color w:val="000000"/>
                <w:sz w:val="20"/>
              </w:rPr>
              <w:t>2,000 µg/L</w:t>
            </w:r>
          </w:p>
        </w:tc>
        <w:tc>
          <w:tcPr>
            <w:tcW w:w="770" w:type="pct"/>
            <w:tcBorders>
              <w:top w:val="single" w:sz="5" w:space="0" w:color="000000"/>
              <w:left w:val="single" w:sz="5" w:space="0" w:color="000000"/>
              <w:bottom w:val="single" w:sz="5" w:space="0" w:color="000000"/>
              <w:right w:val="single" w:sz="5" w:space="0" w:color="000000"/>
            </w:tcBorders>
            <w:vAlign w:val="center"/>
          </w:tcPr>
          <w:p w:rsidR="007A7EAE" w:rsidRDefault="007A7EAE" w:rsidP="007A7EAE">
            <w:pPr>
              <w:spacing w:after="111" w:line="231" w:lineRule="exact"/>
              <w:ind w:right="111"/>
              <w:jc w:val="center"/>
              <w:textAlignment w:val="baseline"/>
              <w:rPr>
                <w:rFonts w:ascii="Arial" w:eastAsia="Arial" w:hAnsi="Arial"/>
                <w:color w:val="000000"/>
                <w:sz w:val="20"/>
              </w:rPr>
            </w:pPr>
            <w:r>
              <w:rPr>
                <w:rFonts w:ascii="Arial" w:eastAsia="Arial" w:hAnsi="Arial"/>
                <w:color w:val="000000"/>
                <w:sz w:val="20"/>
              </w:rPr>
              <w:t>360 µg/L</w:t>
            </w:r>
          </w:p>
        </w:tc>
        <w:tc>
          <w:tcPr>
            <w:tcW w:w="668" w:type="pct"/>
            <w:tcBorders>
              <w:top w:val="single" w:sz="5" w:space="0" w:color="000000"/>
              <w:left w:val="single" w:sz="5" w:space="0" w:color="000000"/>
              <w:bottom w:val="single" w:sz="5" w:space="0" w:color="000000"/>
              <w:right w:val="single" w:sz="5" w:space="0" w:color="000000"/>
            </w:tcBorders>
            <w:vAlign w:val="center"/>
          </w:tcPr>
          <w:p w:rsidR="007A7EAE" w:rsidRDefault="007A7EAE" w:rsidP="007A7EAE">
            <w:pPr>
              <w:spacing w:after="111" w:line="231" w:lineRule="exact"/>
              <w:ind w:right="115"/>
              <w:jc w:val="center"/>
              <w:textAlignment w:val="baseline"/>
              <w:rPr>
                <w:rFonts w:ascii="Arial" w:eastAsia="Arial" w:hAnsi="Arial"/>
                <w:color w:val="000000"/>
                <w:sz w:val="20"/>
              </w:rPr>
            </w:pPr>
            <w:r>
              <w:rPr>
                <w:rFonts w:ascii="Arial" w:eastAsia="Arial" w:hAnsi="Arial"/>
                <w:color w:val="000000"/>
                <w:sz w:val="20"/>
              </w:rPr>
              <w:t>4,700 µg/L</w:t>
            </w:r>
          </w:p>
        </w:tc>
        <w:tc>
          <w:tcPr>
            <w:tcW w:w="668" w:type="pct"/>
            <w:tcBorders>
              <w:top w:val="single" w:sz="5" w:space="0" w:color="000000"/>
              <w:left w:val="single" w:sz="5" w:space="0" w:color="000000"/>
              <w:bottom w:val="single" w:sz="5" w:space="0" w:color="000000"/>
              <w:right w:val="single" w:sz="5" w:space="0" w:color="000000"/>
            </w:tcBorders>
            <w:vAlign w:val="center"/>
          </w:tcPr>
          <w:p w:rsidR="007A7EAE" w:rsidRDefault="007A7EAE" w:rsidP="007A7EAE">
            <w:pPr>
              <w:spacing w:after="111" w:line="231" w:lineRule="exact"/>
              <w:ind w:right="115"/>
              <w:jc w:val="center"/>
              <w:textAlignment w:val="baseline"/>
              <w:rPr>
                <w:rFonts w:ascii="Arial" w:eastAsia="Arial" w:hAnsi="Arial"/>
                <w:color w:val="000000"/>
                <w:sz w:val="20"/>
              </w:rPr>
            </w:pPr>
            <w:r>
              <w:rPr>
                <w:rFonts w:ascii="Arial" w:eastAsia="Arial" w:hAnsi="Arial"/>
                <w:color w:val="000000"/>
                <w:sz w:val="20"/>
              </w:rPr>
              <w:t>2,600 µg/L</w:t>
            </w:r>
          </w:p>
        </w:tc>
        <w:tc>
          <w:tcPr>
            <w:tcW w:w="668" w:type="pct"/>
            <w:tcBorders>
              <w:top w:val="single" w:sz="5" w:space="0" w:color="000000"/>
              <w:left w:val="single" w:sz="5" w:space="0" w:color="000000"/>
              <w:bottom w:val="single" w:sz="5" w:space="0" w:color="000000"/>
              <w:right w:val="single" w:sz="5" w:space="0" w:color="000000"/>
            </w:tcBorders>
            <w:vAlign w:val="center"/>
          </w:tcPr>
          <w:p w:rsidR="007A7EAE" w:rsidRDefault="007A7EAE" w:rsidP="007A7EAE">
            <w:pPr>
              <w:spacing w:after="111" w:line="231" w:lineRule="exact"/>
              <w:ind w:right="115"/>
              <w:jc w:val="center"/>
              <w:textAlignment w:val="baseline"/>
              <w:rPr>
                <w:rFonts w:ascii="Arial" w:eastAsia="Arial" w:hAnsi="Arial"/>
                <w:color w:val="000000"/>
                <w:sz w:val="20"/>
              </w:rPr>
            </w:pPr>
            <w:r>
              <w:rPr>
                <w:rFonts w:ascii="Arial" w:eastAsia="Arial" w:hAnsi="Arial"/>
                <w:color w:val="000000"/>
                <w:sz w:val="20"/>
              </w:rPr>
              <w:t>5,600 µg/L</w:t>
            </w:r>
          </w:p>
        </w:tc>
        <w:tc>
          <w:tcPr>
            <w:tcW w:w="773" w:type="pct"/>
            <w:tcBorders>
              <w:top w:val="single" w:sz="5" w:space="0" w:color="000000"/>
              <w:left w:val="single" w:sz="5" w:space="0" w:color="000000"/>
              <w:bottom w:val="single" w:sz="5" w:space="0" w:color="000000"/>
              <w:right w:val="single" w:sz="5" w:space="0" w:color="000000"/>
            </w:tcBorders>
            <w:vAlign w:val="center"/>
          </w:tcPr>
          <w:p w:rsidR="007A7EAE" w:rsidRDefault="007A7EAE" w:rsidP="007A7EAE">
            <w:pPr>
              <w:spacing w:after="111" w:line="231" w:lineRule="exact"/>
              <w:ind w:right="120"/>
              <w:jc w:val="center"/>
              <w:textAlignment w:val="baseline"/>
              <w:rPr>
                <w:rFonts w:ascii="Arial" w:eastAsia="Arial" w:hAnsi="Arial"/>
                <w:color w:val="000000"/>
                <w:sz w:val="20"/>
              </w:rPr>
            </w:pPr>
            <w:r>
              <w:rPr>
                <w:rFonts w:ascii="Arial" w:eastAsia="Arial" w:hAnsi="Arial"/>
                <w:color w:val="000000"/>
                <w:sz w:val="20"/>
              </w:rPr>
              <w:t>8,700 µg/L</w:t>
            </w:r>
          </w:p>
        </w:tc>
      </w:tr>
      <w:tr w:rsidR="007A7EAE" w:rsidTr="007A7EAE">
        <w:trPr>
          <w:trHeight w:hRule="exact" w:val="365"/>
        </w:trPr>
        <w:tc>
          <w:tcPr>
            <w:tcW w:w="685" w:type="pct"/>
            <w:tcBorders>
              <w:top w:val="single" w:sz="5" w:space="0" w:color="000000"/>
              <w:left w:val="single" w:sz="5" w:space="0" w:color="000000"/>
              <w:bottom w:val="single" w:sz="5" w:space="0" w:color="000000"/>
              <w:right w:val="single" w:sz="5" w:space="0" w:color="000000"/>
            </w:tcBorders>
            <w:vAlign w:val="center"/>
          </w:tcPr>
          <w:p w:rsidR="007A7EAE" w:rsidRPr="000F39BC" w:rsidRDefault="007A7EAE" w:rsidP="007A7EAE">
            <w:pPr>
              <w:spacing w:after="111" w:line="231" w:lineRule="exact"/>
              <w:ind w:left="115"/>
              <w:jc w:val="center"/>
              <w:textAlignment w:val="baseline"/>
              <w:rPr>
                <w:rFonts w:ascii="Arial" w:eastAsia="Arial" w:hAnsi="Arial"/>
                <w:b/>
                <w:color w:val="000000"/>
                <w:sz w:val="20"/>
              </w:rPr>
            </w:pPr>
            <w:r w:rsidRPr="000F39BC">
              <w:rPr>
                <w:rFonts w:ascii="Arial" w:eastAsia="Arial" w:hAnsi="Arial"/>
                <w:b/>
                <w:color w:val="000000"/>
                <w:sz w:val="20"/>
              </w:rPr>
              <w:t>MTBE</w:t>
            </w:r>
          </w:p>
        </w:tc>
        <w:tc>
          <w:tcPr>
            <w:tcW w:w="767" w:type="pct"/>
            <w:tcBorders>
              <w:top w:val="single" w:sz="5" w:space="0" w:color="000000"/>
              <w:left w:val="single" w:sz="5" w:space="0" w:color="000000"/>
              <w:bottom w:val="single" w:sz="5" w:space="0" w:color="000000"/>
              <w:right w:val="single" w:sz="5" w:space="0" w:color="000000"/>
            </w:tcBorders>
            <w:vAlign w:val="center"/>
          </w:tcPr>
          <w:p w:rsidR="007A7EAE" w:rsidRDefault="007A7EAE" w:rsidP="007A7EAE">
            <w:pPr>
              <w:spacing w:after="111" w:line="231" w:lineRule="exact"/>
              <w:ind w:right="115"/>
              <w:jc w:val="center"/>
              <w:textAlignment w:val="baseline"/>
              <w:rPr>
                <w:rFonts w:ascii="Arial" w:eastAsia="Arial" w:hAnsi="Arial"/>
                <w:color w:val="000000"/>
                <w:sz w:val="20"/>
              </w:rPr>
            </w:pPr>
            <w:r>
              <w:rPr>
                <w:rFonts w:ascii="Arial" w:eastAsia="Arial" w:hAnsi="Arial"/>
                <w:color w:val="000000"/>
                <w:sz w:val="20"/>
              </w:rPr>
              <w:t>1,800 µg/L</w:t>
            </w:r>
          </w:p>
        </w:tc>
        <w:tc>
          <w:tcPr>
            <w:tcW w:w="770" w:type="pct"/>
            <w:tcBorders>
              <w:top w:val="single" w:sz="5" w:space="0" w:color="000000"/>
              <w:left w:val="single" w:sz="5" w:space="0" w:color="000000"/>
              <w:bottom w:val="single" w:sz="5" w:space="0" w:color="000000"/>
              <w:right w:val="single" w:sz="5" w:space="0" w:color="000000"/>
            </w:tcBorders>
            <w:vAlign w:val="center"/>
          </w:tcPr>
          <w:p w:rsidR="007A7EAE" w:rsidRDefault="007A7EAE" w:rsidP="007A7EAE">
            <w:pPr>
              <w:spacing w:after="111" w:line="231" w:lineRule="exact"/>
              <w:ind w:right="111"/>
              <w:jc w:val="center"/>
              <w:textAlignment w:val="baseline"/>
              <w:rPr>
                <w:rFonts w:ascii="Arial" w:eastAsia="Arial" w:hAnsi="Arial"/>
                <w:color w:val="000000"/>
                <w:sz w:val="20"/>
              </w:rPr>
            </w:pPr>
            <w:r>
              <w:rPr>
                <w:rFonts w:ascii="Arial" w:eastAsia="Arial" w:hAnsi="Arial"/>
                <w:color w:val="000000"/>
                <w:sz w:val="20"/>
              </w:rPr>
              <w:t>2,100 µg/L</w:t>
            </w:r>
          </w:p>
        </w:tc>
        <w:tc>
          <w:tcPr>
            <w:tcW w:w="668" w:type="pct"/>
            <w:tcBorders>
              <w:top w:val="single" w:sz="5" w:space="0" w:color="000000"/>
              <w:left w:val="single" w:sz="5" w:space="0" w:color="000000"/>
              <w:bottom w:val="single" w:sz="5" w:space="0" w:color="000000"/>
              <w:right w:val="single" w:sz="5" w:space="0" w:color="000000"/>
            </w:tcBorders>
            <w:vAlign w:val="center"/>
          </w:tcPr>
          <w:p w:rsidR="007A7EAE" w:rsidRDefault="007A7EAE" w:rsidP="007A7EAE">
            <w:pPr>
              <w:spacing w:after="111" w:line="231" w:lineRule="exact"/>
              <w:ind w:right="115"/>
              <w:jc w:val="center"/>
              <w:textAlignment w:val="baseline"/>
              <w:rPr>
                <w:rFonts w:ascii="Arial" w:eastAsia="Arial" w:hAnsi="Arial"/>
                <w:color w:val="000000"/>
                <w:sz w:val="20"/>
              </w:rPr>
            </w:pPr>
            <w:r>
              <w:rPr>
                <w:rFonts w:ascii="Arial" w:eastAsia="Arial" w:hAnsi="Arial"/>
                <w:color w:val="000000"/>
                <w:sz w:val="20"/>
              </w:rPr>
              <w:t>5,400 µg/L</w:t>
            </w:r>
          </w:p>
        </w:tc>
        <w:tc>
          <w:tcPr>
            <w:tcW w:w="668" w:type="pct"/>
            <w:tcBorders>
              <w:top w:val="single" w:sz="5" w:space="0" w:color="000000"/>
              <w:left w:val="single" w:sz="5" w:space="0" w:color="000000"/>
              <w:bottom w:val="single" w:sz="5" w:space="0" w:color="000000"/>
              <w:right w:val="single" w:sz="5" w:space="0" w:color="000000"/>
            </w:tcBorders>
            <w:vAlign w:val="center"/>
          </w:tcPr>
          <w:p w:rsidR="007A7EAE" w:rsidRDefault="007A7EAE" w:rsidP="007A7EAE">
            <w:pPr>
              <w:spacing w:after="111" w:line="231" w:lineRule="exact"/>
              <w:ind w:right="115"/>
              <w:jc w:val="center"/>
              <w:textAlignment w:val="baseline"/>
              <w:rPr>
                <w:rFonts w:ascii="Arial" w:eastAsia="Arial" w:hAnsi="Arial"/>
                <w:color w:val="000000"/>
                <w:sz w:val="20"/>
              </w:rPr>
            </w:pPr>
            <w:r>
              <w:rPr>
                <w:rFonts w:ascii="Arial" w:eastAsia="Arial" w:hAnsi="Arial"/>
                <w:color w:val="000000"/>
                <w:sz w:val="20"/>
              </w:rPr>
              <w:t>1,400 µg/L</w:t>
            </w:r>
          </w:p>
        </w:tc>
        <w:tc>
          <w:tcPr>
            <w:tcW w:w="668" w:type="pct"/>
            <w:tcBorders>
              <w:top w:val="single" w:sz="5" w:space="0" w:color="000000"/>
              <w:left w:val="single" w:sz="5" w:space="0" w:color="000000"/>
              <w:bottom w:val="single" w:sz="5" w:space="0" w:color="000000"/>
              <w:right w:val="single" w:sz="5" w:space="0" w:color="000000"/>
            </w:tcBorders>
            <w:vAlign w:val="center"/>
          </w:tcPr>
          <w:p w:rsidR="007A7EAE" w:rsidRDefault="007A7EAE" w:rsidP="007A7EAE">
            <w:pPr>
              <w:spacing w:after="111" w:line="231" w:lineRule="exact"/>
              <w:ind w:right="115"/>
              <w:jc w:val="center"/>
              <w:textAlignment w:val="baseline"/>
              <w:rPr>
                <w:rFonts w:ascii="Arial" w:eastAsia="Arial" w:hAnsi="Arial"/>
                <w:color w:val="000000"/>
                <w:sz w:val="20"/>
              </w:rPr>
            </w:pPr>
            <w:r>
              <w:rPr>
                <w:rFonts w:ascii="Arial" w:eastAsia="Arial" w:hAnsi="Arial"/>
                <w:color w:val="000000"/>
                <w:sz w:val="20"/>
              </w:rPr>
              <w:t>3,000 µg/L</w:t>
            </w:r>
          </w:p>
        </w:tc>
        <w:tc>
          <w:tcPr>
            <w:tcW w:w="773" w:type="pct"/>
            <w:tcBorders>
              <w:top w:val="single" w:sz="5" w:space="0" w:color="000000"/>
              <w:left w:val="single" w:sz="5" w:space="0" w:color="000000"/>
              <w:bottom w:val="single" w:sz="5" w:space="0" w:color="000000"/>
              <w:right w:val="single" w:sz="5" w:space="0" w:color="000000"/>
            </w:tcBorders>
            <w:vAlign w:val="center"/>
          </w:tcPr>
          <w:p w:rsidR="007A7EAE" w:rsidRDefault="007A7EAE" w:rsidP="007A7EAE">
            <w:pPr>
              <w:spacing w:after="111" w:line="231" w:lineRule="exact"/>
              <w:ind w:right="120"/>
              <w:jc w:val="center"/>
              <w:textAlignment w:val="baseline"/>
              <w:rPr>
                <w:rFonts w:ascii="Arial" w:eastAsia="Arial" w:hAnsi="Arial"/>
                <w:color w:val="000000"/>
                <w:sz w:val="20"/>
              </w:rPr>
            </w:pPr>
            <w:r>
              <w:rPr>
                <w:rFonts w:ascii="Arial" w:eastAsia="Arial" w:hAnsi="Arial"/>
                <w:color w:val="000000"/>
                <w:sz w:val="20"/>
              </w:rPr>
              <w:t>1,200 µg/L</w:t>
            </w:r>
          </w:p>
        </w:tc>
      </w:tr>
    </w:tbl>
    <w:p w:rsidR="007A7EAE" w:rsidRDefault="007A7EAE" w:rsidP="007A7EAE">
      <w:pPr>
        <w:spacing w:before="1" w:after="104" w:line="230" w:lineRule="exact"/>
        <w:ind w:left="72"/>
        <w:textAlignment w:val="baseline"/>
        <w:rPr>
          <w:rFonts w:ascii="Arial" w:eastAsia="Arial" w:hAnsi="Arial"/>
          <w:b/>
          <w:color w:val="000000"/>
          <w:sz w:val="20"/>
        </w:rPr>
      </w:pPr>
    </w:p>
    <w:p w:rsidR="00344369" w:rsidRDefault="00344369" w:rsidP="007A7EAE">
      <w:pPr>
        <w:spacing w:before="1" w:after="104" w:line="230" w:lineRule="exact"/>
        <w:ind w:left="72"/>
        <w:textAlignment w:val="baseline"/>
        <w:rPr>
          <w:rFonts w:ascii="Arial" w:eastAsia="Arial" w:hAnsi="Arial"/>
          <w:b/>
          <w:color w:val="000000"/>
          <w:sz w:val="20"/>
        </w:rPr>
      </w:pPr>
    </w:p>
    <w:p w:rsidR="007A7EAE" w:rsidRDefault="007A7EAE" w:rsidP="007A7EAE">
      <w:pPr>
        <w:spacing w:before="1" w:after="104" w:line="230" w:lineRule="exact"/>
        <w:ind w:left="72"/>
        <w:textAlignment w:val="baseline"/>
        <w:rPr>
          <w:rFonts w:ascii="Arial" w:eastAsia="Arial" w:hAnsi="Arial"/>
          <w:b/>
          <w:color w:val="000000"/>
          <w:sz w:val="20"/>
        </w:rPr>
      </w:pPr>
      <w:r>
        <w:rPr>
          <w:rFonts w:ascii="Arial" w:eastAsia="Arial" w:hAnsi="Arial"/>
          <w:b/>
          <w:color w:val="000000"/>
          <w:sz w:val="20"/>
        </w:rPr>
        <w:t>Table 2 – Groundwater Analytical Results (Preliminary Data) 11/11/2014</w:t>
      </w:r>
    </w:p>
    <w:tbl>
      <w:tblPr>
        <w:tblW w:w="5000" w:type="pct"/>
        <w:tblCellMar>
          <w:left w:w="0" w:type="dxa"/>
          <w:right w:w="0" w:type="dxa"/>
        </w:tblCellMar>
        <w:tblLook w:val="0000" w:firstRow="0" w:lastRow="0" w:firstColumn="0" w:lastColumn="0" w:noHBand="0" w:noVBand="0"/>
      </w:tblPr>
      <w:tblGrid>
        <w:gridCol w:w="1235"/>
        <w:gridCol w:w="1382"/>
        <w:gridCol w:w="1388"/>
        <w:gridCol w:w="1204"/>
        <w:gridCol w:w="1204"/>
        <w:gridCol w:w="1204"/>
        <w:gridCol w:w="1393"/>
      </w:tblGrid>
      <w:tr w:rsidR="007A7EAE" w:rsidTr="007A7EAE">
        <w:trPr>
          <w:trHeight w:hRule="exact" w:val="365"/>
        </w:trPr>
        <w:tc>
          <w:tcPr>
            <w:tcW w:w="685" w:type="pct"/>
            <w:tcBorders>
              <w:top w:val="single" w:sz="4" w:space="0" w:color="000000"/>
              <w:left w:val="single" w:sz="4" w:space="0" w:color="000000"/>
              <w:bottom w:val="single" w:sz="4" w:space="0" w:color="000000"/>
              <w:right w:val="single" w:sz="4" w:space="0" w:color="000000"/>
            </w:tcBorders>
            <w:vAlign w:val="center"/>
          </w:tcPr>
          <w:p w:rsidR="007A7EAE" w:rsidRPr="000F39BC" w:rsidRDefault="007A7EAE" w:rsidP="007A7EAE">
            <w:pPr>
              <w:spacing w:after="117" w:line="231" w:lineRule="exact"/>
              <w:ind w:left="115"/>
              <w:jc w:val="center"/>
              <w:textAlignment w:val="baseline"/>
              <w:rPr>
                <w:rFonts w:ascii="Arial" w:eastAsia="Arial" w:hAnsi="Arial"/>
                <w:b/>
                <w:color w:val="000000"/>
                <w:sz w:val="20"/>
              </w:rPr>
            </w:pPr>
            <w:r w:rsidRPr="000F39BC">
              <w:rPr>
                <w:rFonts w:ascii="Arial" w:eastAsia="Arial" w:hAnsi="Arial"/>
                <w:b/>
                <w:color w:val="000000"/>
                <w:sz w:val="20"/>
              </w:rPr>
              <w:t>Parameter</w:t>
            </w:r>
          </w:p>
        </w:tc>
        <w:tc>
          <w:tcPr>
            <w:tcW w:w="767" w:type="pct"/>
            <w:tcBorders>
              <w:top w:val="single" w:sz="4" w:space="0" w:color="000000"/>
              <w:left w:val="single" w:sz="4" w:space="0" w:color="000000"/>
              <w:bottom w:val="single" w:sz="4" w:space="0" w:color="000000"/>
              <w:right w:val="single" w:sz="4" w:space="0" w:color="000000"/>
            </w:tcBorders>
            <w:vAlign w:val="center"/>
          </w:tcPr>
          <w:p w:rsidR="007A7EAE" w:rsidRPr="000F39BC" w:rsidRDefault="007A7EAE" w:rsidP="007A7EAE">
            <w:pPr>
              <w:spacing w:after="117" w:line="231" w:lineRule="exact"/>
              <w:ind w:right="107"/>
              <w:jc w:val="center"/>
              <w:textAlignment w:val="baseline"/>
              <w:rPr>
                <w:rFonts w:ascii="Arial" w:eastAsia="Arial" w:hAnsi="Arial"/>
                <w:b/>
                <w:color w:val="000000"/>
                <w:sz w:val="20"/>
              </w:rPr>
            </w:pPr>
            <w:r>
              <w:rPr>
                <w:rFonts w:ascii="Arial" w:eastAsia="Arial" w:hAnsi="Arial"/>
                <w:b/>
                <w:color w:val="000000"/>
                <w:sz w:val="20"/>
              </w:rPr>
              <w:t>BOC-3</w:t>
            </w:r>
          </w:p>
        </w:tc>
        <w:tc>
          <w:tcPr>
            <w:tcW w:w="770" w:type="pct"/>
            <w:tcBorders>
              <w:top w:val="single" w:sz="4" w:space="0" w:color="000000"/>
              <w:left w:val="single" w:sz="4" w:space="0" w:color="000000"/>
              <w:bottom w:val="single" w:sz="4" w:space="0" w:color="000000"/>
              <w:right w:val="single" w:sz="4" w:space="0" w:color="000000"/>
            </w:tcBorders>
            <w:vAlign w:val="center"/>
          </w:tcPr>
          <w:p w:rsidR="007A7EAE" w:rsidRPr="000F39BC" w:rsidRDefault="007A7EAE" w:rsidP="007A7EAE">
            <w:pPr>
              <w:spacing w:after="117" w:line="231" w:lineRule="exact"/>
              <w:ind w:right="20"/>
              <w:jc w:val="center"/>
              <w:textAlignment w:val="baseline"/>
              <w:rPr>
                <w:rFonts w:ascii="Arial" w:eastAsia="Arial" w:hAnsi="Arial"/>
                <w:b/>
                <w:color w:val="000000"/>
                <w:sz w:val="20"/>
              </w:rPr>
            </w:pPr>
            <w:r>
              <w:rPr>
                <w:rFonts w:ascii="Arial" w:eastAsia="Arial" w:hAnsi="Arial"/>
                <w:b/>
                <w:color w:val="000000"/>
                <w:sz w:val="20"/>
              </w:rPr>
              <w:t>BOC-12</w:t>
            </w:r>
          </w:p>
        </w:tc>
        <w:tc>
          <w:tcPr>
            <w:tcW w:w="668" w:type="pct"/>
            <w:tcBorders>
              <w:top w:val="single" w:sz="4" w:space="0" w:color="000000"/>
              <w:left w:val="single" w:sz="4" w:space="0" w:color="000000"/>
              <w:bottom w:val="single" w:sz="4" w:space="0" w:color="000000"/>
              <w:right w:val="single" w:sz="4" w:space="0" w:color="000000"/>
            </w:tcBorders>
            <w:vAlign w:val="center"/>
          </w:tcPr>
          <w:p w:rsidR="007A7EAE" w:rsidRPr="000F39BC" w:rsidRDefault="007A7EAE" w:rsidP="007A7EAE">
            <w:pPr>
              <w:spacing w:after="117" w:line="231" w:lineRule="exact"/>
              <w:ind w:left="70" w:right="101"/>
              <w:jc w:val="center"/>
              <w:textAlignment w:val="baseline"/>
              <w:rPr>
                <w:rFonts w:ascii="Arial" w:eastAsia="Arial" w:hAnsi="Arial"/>
                <w:b/>
                <w:color w:val="000000"/>
                <w:sz w:val="20"/>
              </w:rPr>
            </w:pPr>
            <w:r>
              <w:rPr>
                <w:rFonts w:ascii="Arial" w:eastAsia="Arial" w:hAnsi="Arial"/>
                <w:b/>
                <w:color w:val="000000"/>
                <w:sz w:val="20"/>
              </w:rPr>
              <w:t>MW-15</w:t>
            </w:r>
          </w:p>
        </w:tc>
        <w:tc>
          <w:tcPr>
            <w:tcW w:w="668" w:type="pct"/>
            <w:tcBorders>
              <w:top w:val="single" w:sz="4" w:space="0" w:color="000000"/>
              <w:left w:val="single" w:sz="4" w:space="0" w:color="000000"/>
              <w:bottom w:val="single" w:sz="4" w:space="0" w:color="000000"/>
              <w:right w:val="single" w:sz="4" w:space="0" w:color="000000"/>
            </w:tcBorders>
            <w:vAlign w:val="center"/>
          </w:tcPr>
          <w:p w:rsidR="007A7EAE" w:rsidRPr="000F39BC" w:rsidRDefault="007A7EAE" w:rsidP="007A7EAE">
            <w:pPr>
              <w:spacing w:after="117" w:line="231" w:lineRule="exact"/>
              <w:ind w:left="78"/>
              <w:jc w:val="center"/>
              <w:textAlignment w:val="baseline"/>
              <w:rPr>
                <w:rFonts w:ascii="Arial" w:eastAsia="Arial" w:hAnsi="Arial"/>
                <w:b/>
                <w:color w:val="000000"/>
                <w:sz w:val="20"/>
              </w:rPr>
            </w:pPr>
            <w:r w:rsidRPr="000F39BC">
              <w:rPr>
                <w:rFonts w:ascii="Arial" w:eastAsia="Arial" w:hAnsi="Arial"/>
                <w:b/>
                <w:color w:val="000000"/>
                <w:sz w:val="20"/>
              </w:rPr>
              <w:t>MW-</w:t>
            </w:r>
            <w:r>
              <w:rPr>
                <w:rFonts w:ascii="Arial" w:eastAsia="Arial" w:hAnsi="Arial"/>
                <w:b/>
                <w:color w:val="000000"/>
                <w:sz w:val="20"/>
              </w:rPr>
              <w:t>16 FP</w:t>
            </w:r>
          </w:p>
        </w:tc>
        <w:tc>
          <w:tcPr>
            <w:tcW w:w="668" w:type="pct"/>
            <w:tcBorders>
              <w:top w:val="single" w:sz="4" w:space="0" w:color="000000"/>
              <w:left w:val="single" w:sz="4" w:space="0" w:color="000000"/>
              <w:bottom w:val="single" w:sz="4" w:space="0" w:color="000000"/>
              <w:right w:val="single" w:sz="4" w:space="0" w:color="000000"/>
            </w:tcBorders>
            <w:vAlign w:val="center"/>
          </w:tcPr>
          <w:p w:rsidR="007A7EAE" w:rsidRPr="000F39BC" w:rsidRDefault="007A7EAE" w:rsidP="007A7EAE">
            <w:pPr>
              <w:spacing w:after="117" w:line="231" w:lineRule="exact"/>
              <w:ind w:right="86"/>
              <w:jc w:val="center"/>
              <w:textAlignment w:val="baseline"/>
              <w:rPr>
                <w:rFonts w:ascii="Arial" w:eastAsia="Arial" w:hAnsi="Arial"/>
                <w:b/>
                <w:color w:val="000000"/>
                <w:sz w:val="20"/>
              </w:rPr>
            </w:pPr>
            <w:r>
              <w:rPr>
                <w:rFonts w:ascii="Arial" w:eastAsia="Arial" w:hAnsi="Arial"/>
                <w:b/>
                <w:color w:val="000000"/>
                <w:sz w:val="20"/>
              </w:rPr>
              <w:t>DP-2 FP</w:t>
            </w:r>
          </w:p>
        </w:tc>
        <w:tc>
          <w:tcPr>
            <w:tcW w:w="773" w:type="pct"/>
            <w:tcBorders>
              <w:top w:val="single" w:sz="4" w:space="0" w:color="000000"/>
              <w:left w:val="single" w:sz="4" w:space="0" w:color="000000"/>
              <w:bottom w:val="single" w:sz="4" w:space="0" w:color="000000"/>
              <w:right w:val="single" w:sz="4" w:space="0" w:color="000000"/>
            </w:tcBorders>
            <w:vAlign w:val="center"/>
          </w:tcPr>
          <w:p w:rsidR="007A7EAE" w:rsidRPr="000F39BC" w:rsidRDefault="007A7EAE" w:rsidP="007A7EAE">
            <w:pPr>
              <w:spacing w:after="117" w:line="231" w:lineRule="exact"/>
              <w:ind w:right="185"/>
              <w:jc w:val="center"/>
              <w:textAlignment w:val="baseline"/>
              <w:rPr>
                <w:rFonts w:ascii="Arial" w:eastAsia="Arial" w:hAnsi="Arial"/>
                <w:b/>
                <w:color w:val="000000"/>
                <w:sz w:val="20"/>
              </w:rPr>
            </w:pPr>
            <w:r>
              <w:rPr>
                <w:rFonts w:ascii="Arial" w:eastAsia="Arial" w:hAnsi="Arial"/>
                <w:b/>
                <w:color w:val="000000"/>
                <w:sz w:val="20"/>
              </w:rPr>
              <w:t>DP-3 FP</w:t>
            </w:r>
          </w:p>
        </w:tc>
      </w:tr>
      <w:tr w:rsidR="007A7EAE" w:rsidTr="007A7EAE">
        <w:trPr>
          <w:trHeight w:hRule="exact" w:val="360"/>
        </w:trPr>
        <w:tc>
          <w:tcPr>
            <w:tcW w:w="685" w:type="pct"/>
            <w:tcBorders>
              <w:top w:val="single" w:sz="4" w:space="0" w:color="000000"/>
              <w:left w:val="single" w:sz="4" w:space="0" w:color="000000"/>
              <w:bottom w:val="single" w:sz="4" w:space="0" w:color="000000"/>
              <w:right w:val="single" w:sz="4" w:space="0" w:color="000000"/>
            </w:tcBorders>
            <w:vAlign w:val="center"/>
          </w:tcPr>
          <w:p w:rsidR="007A7EAE" w:rsidRPr="000F39BC" w:rsidRDefault="007A7EAE" w:rsidP="007A7EAE">
            <w:pPr>
              <w:spacing w:after="117" w:line="231" w:lineRule="exact"/>
              <w:ind w:left="115"/>
              <w:jc w:val="center"/>
              <w:textAlignment w:val="baseline"/>
              <w:rPr>
                <w:rFonts w:ascii="Arial" w:eastAsia="Arial" w:hAnsi="Arial"/>
                <w:b/>
                <w:color w:val="000000"/>
                <w:sz w:val="20"/>
              </w:rPr>
            </w:pPr>
            <w:r w:rsidRPr="000F39BC">
              <w:rPr>
                <w:rFonts w:ascii="Arial" w:eastAsia="Arial" w:hAnsi="Arial"/>
                <w:b/>
                <w:color w:val="000000"/>
                <w:sz w:val="20"/>
              </w:rPr>
              <w:t>Benzene</w:t>
            </w:r>
          </w:p>
        </w:tc>
        <w:tc>
          <w:tcPr>
            <w:tcW w:w="767" w:type="pct"/>
            <w:tcBorders>
              <w:top w:val="single" w:sz="4" w:space="0" w:color="000000"/>
              <w:left w:val="single" w:sz="4" w:space="0" w:color="000000"/>
              <w:bottom w:val="single" w:sz="4" w:space="0" w:color="000000"/>
              <w:right w:val="single" w:sz="4" w:space="0" w:color="000000"/>
            </w:tcBorders>
            <w:vAlign w:val="center"/>
          </w:tcPr>
          <w:p w:rsidR="007A7EAE" w:rsidRDefault="007A7EAE" w:rsidP="007A7EAE">
            <w:pPr>
              <w:spacing w:after="117" w:line="231" w:lineRule="exact"/>
              <w:ind w:left="174" w:right="115"/>
              <w:jc w:val="center"/>
              <w:textAlignment w:val="baseline"/>
              <w:rPr>
                <w:rFonts w:ascii="Arial" w:eastAsia="Arial" w:hAnsi="Arial"/>
                <w:color w:val="000000"/>
                <w:sz w:val="20"/>
              </w:rPr>
            </w:pPr>
            <w:r>
              <w:rPr>
                <w:rFonts w:ascii="Arial" w:eastAsia="Arial" w:hAnsi="Arial"/>
                <w:color w:val="000000"/>
                <w:sz w:val="20"/>
              </w:rPr>
              <w:t>2,300 µg/L</w:t>
            </w:r>
          </w:p>
        </w:tc>
        <w:tc>
          <w:tcPr>
            <w:tcW w:w="770" w:type="pct"/>
            <w:tcBorders>
              <w:top w:val="single" w:sz="4" w:space="0" w:color="000000"/>
              <w:left w:val="single" w:sz="4" w:space="0" w:color="000000"/>
              <w:bottom w:val="single" w:sz="4" w:space="0" w:color="000000"/>
              <w:right w:val="single" w:sz="4" w:space="0" w:color="000000"/>
            </w:tcBorders>
            <w:vAlign w:val="center"/>
          </w:tcPr>
          <w:p w:rsidR="007A7EAE" w:rsidRDefault="007A7EAE" w:rsidP="007A7EAE">
            <w:pPr>
              <w:spacing w:after="117" w:line="231" w:lineRule="exact"/>
              <w:ind w:left="190" w:right="116"/>
              <w:jc w:val="center"/>
              <w:textAlignment w:val="baseline"/>
              <w:rPr>
                <w:rFonts w:ascii="Arial" w:eastAsia="Arial" w:hAnsi="Arial"/>
                <w:color w:val="000000"/>
                <w:sz w:val="20"/>
              </w:rPr>
            </w:pPr>
            <w:r>
              <w:rPr>
                <w:rFonts w:ascii="Arial" w:eastAsia="Arial" w:hAnsi="Arial"/>
                <w:color w:val="000000"/>
                <w:sz w:val="20"/>
              </w:rPr>
              <w:t>1,100 µg/L</w:t>
            </w:r>
          </w:p>
        </w:tc>
        <w:tc>
          <w:tcPr>
            <w:tcW w:w="668" w:type="pct"/>
            <w:tcBorders>
              <w:top w:val="single" w:sz="4" w:space="0" w:color="000000"/>
              <w:left w:val="single" w:sz="4" w:space="0" w:color="000000"/>
              <w:bottom w:val="single" w:sz="4" w:space="0" w:color="000000"/>
              <w:right w:val="single" w:sz="4" w:space="0" w:color="000000"/>
            </w:tcBorders>
            <w:vAlign w:val="center"/>
          </w:tcPr>
          <w:p w:rsidR="007A7EAE" w:rsidRDefault="007A7EAE" w:rsidP="007A7EAE">
            <w:pPr>
              <w:spacing w:after="117" w:line="231" w:lineRule="exact"/>
              <w:ind w:left="20"/>
              <w:jc w:val="center"/>
              <w:textAlignment w:val="baseline"/>
              <w:rPr>
                <w:rFonts w:ascii="Arial" w:eastAsia="Arial" w:hAnsi="Arial"/>
                <w:color w:val="000000"/>
                <w:sz w:val="20"/>
              </w:rPr>
            </w:pPr>
            <w:r>
              <w:rPr>
                <w:rFonts w:ascii="Arial" w:eastAsia="Arial" w:hAnsi="Arial"/>
                <w:color w:val="000000"/>
                <w:sz w:val="20"/>
              </w:rPr>
              <w:t xml:space="preserve">2,500 </w:t>
            </w:r>
            <w:proofErr w:type="spellStart"/>
            <w:r>
              <w:rPr>
                <w:rFonts w:ascii="Arial" w:eastAsia="Arial" w:hAnsi="Arial"/>
                <w:color w:val="000000"/>
                <w:sz w:val="20"/>
              </w:rPr>
              <w:t>ug</w:t>
            </w:r>
            <w:proofErr w:type="spellEnd"/>
            <w:r>
              <w:rPr>
                <w:rFonts w:ascii="Arial" w:eastAsia="Arial" w:hAnsi="Arial"/>
                <w:color w:val="000000"/>
                <w:sz w:val="20"/>
              </w:rPr>
              <w:t>/L</w:t>
            </w:r>
          </w:p>
        </w:tc>
        <w:tc>
          <w:tcPr>
            <w:tcW w:w="668" w:type="pct"/>
            <w:tcBorders>
              <w:top w:val="single" w:sz="4" w:space="0" w:color="000000"/>
              <w:left w:val="single" w:sz="4" w:space="0" w:color="000000"/>
              <w:bottom w:val="single" w:sz="4" w:space="0" w:color="000000"/>
              <w:right w:val="single" w:sz="4" w:space="0" w:color="000000"/>
            </w:tcBorders>
            <w:vAlign w:val="center"/>
          </w:tcPr>
          <w:p w:rsidR="007A7EAE" w:rsidRDefault="007A7EAE" w:rsidP="007A7EAE">
            <w:pPr>
              <w:spacing w:after="117" w:line="231" w:lineRule="exact"/>
              <w:ind w:left="101"/>
              <w:jc w:val="center"/>
              <w:textAlignment w:val="baseline"/>
              <w:rPr>
                <w:rFonts w:ascii="Arial" w:eastAsia="Arial" w:hAnsi="Arial"/>
                <w:color w:val="000000"/>
                <w:sz w:val="20"/>
              </w:rPr>
            </w:pPr>
            <w:r>
              <w:rPr>
                <w:rFonts w:ascii="Arial" w:eastAsia="Arial" w:hAnsi="Arial"/>
                <w:color w:val="000000"/>
                <w:sz w:val="20"/>
              </w:rPr>
              <w:t>2,500 µg/L</w:t>
            </w:r>
          </w:p>
        </w:tc>
        <w:tc>
          <w:tcPr>
            <w:tcW w:w="668" w:type="pct"/>
            <w:tcBorders>
              <w:top w:val="single" w:sz="4" w:space="0" w:color="000000"/>
              <w:left w:val="single" w:sz="4" w:space="0" w:color="000000"/>
              <w:bottom w:val="single" w:sz="4" w:space="0" w:color="000000"/>
              <w:right w:val="single" w:sz="4" w:space="0" w:color="000000"/>
            </w:tcBorders>
            <w:vAlign w:val="center"/>
          </w:tcPr>
          <w:p w:rsidR="007A7EAE" w:rsidRDefault="007A7EAE" w:rsidP="007A7EAE">
            <w:pPr>
              <w:spacing w:after="117" w:line="231" w:lineRule="exact"/>
              <w:ind w:right="1"/>
              <w:jc w:val="center"/>
              <w:textAlignment w:val="baseline"/>
              <w:rPr>
                <w:rFonts w:ascii="Arial" w:eastAsia="Arial" w:hAnsi="Arial"/>
                <w:color w:val="000000"/>
                <w:sz w:val="20"/>
              </w:rPr>
            </w:pPr>
            <w:r>
              <w:rPr>
                <w:rFonts w:ascii="Arial" w:eastAsia="Arial" w:hAnsi="Arial"/>
                <w:color w:val="000000"/>
                <w:sz w:val="20"/>
              </w:rPr>
              <w:t>3,200 µg/L</w:t>
            </w:r>
          </w:p>
        </w:tc>
        <w:tc>
          <w:tcPr>
            <w:tcW w:w="773" w:type="pct"/>
            <w:tcBorders>
              <w:top w:val="single" w:sz="4" w:space="0" w:color="000000"/>
              <w:left w:val="single" w:sz="4" w:space="0" w:color="000000"/>
              <w:bottom w:val="single" w:sz="4" w:space="0" w:color="000000"/>
              <w:right w:val="single" w:sz="4" w:space="0" w:color="000000"/>
            </w:tcBorders>
            <w:vAlign w:val="center"/>
          </w:tcPr>
          <w:p w:rsidR="007A7EAE" w:rsidRDefault="007A7EAE" w:rsidP="007A7EAE">
            <w:pPr>
              <w:spacing w:after="117" w:line="231" w:lineRule="exact"/>
              <w:ind w:right="120"/>
              <w:jc w:val="center"/>
              <w:textAlignment w:val="baseline"/>
              <w:rPr>
                <w:rFonts w:ascii="Arial" w:eastAsia="Arial" w:hAnsi="Arial"/>
                <w:color w:val="000000"/>
                <w:sz w:val="20"/>
              </w:rPr>
            </w:pPr>
            <w:r>
              <w:rPr>
                <w:rFonts w:ascii="Arial" w:eastAsia="Arial" w:hAnsi="Arial"/>
                <w:color w:val="000000"/>
                <w:sz w:val="20"/>
              </w:rPr>
              <w:t>1,200 µg/L</w:t>
            </w:r>
          </w:p>
        </w:tc>
      </w:tr>
      <w:tr w:rsidR="007A7EAE" w:rsidTr="007A7EAE">
        <w:trPr>
          <w:trHeight w:hRule="exact" w:val="360"/>
        </w:trPr>
        <w:tc>
          <w:tcPr>
            <w:tcW w:w="685" w:type="pct"/>
            <w:tcBorders>
              <w:top w:val="single" w:sz="4" w:space="0" w:color="000000"/>
              <w:left w:val="single" w:sz="4" w:space="0" w:color="000000"/>
              <w:bottom w:val="single" w:sz="4" w:space="0" w:color="000000"/>
              <w:right w:val="single" w:sz="4" w:space="0" w:color="000000"/>
            </w:tcBorders>
            <w:vAlign w:val="center"/>
          </w:tcPr>
          <w:p w:rsidR="007A7EAE" w:rsidRPr="000F39BC" w:rsidRDefault="007A7EAE" w:rsidP="007A7EAE">
            <w:pPr>
              <w:spacing w:after="117" w:line="231" w:lineRule="exact"/>
              <w:ind w:left="115"/>
              <w:jc w:val="center"/>
              <w:textAlignment w:val="baseline"/>
              <w:rPr>
                <w:rFonts w:ascii="Arial" w:eastAsia="Arial" w:hAnsi="Arial"/>
                <w:b/>
                <w:color w:val="000000"/>
                <w:sz w:val="20"/>
              </w:rPr>
            </w:pPr>
            <w:r w:rsidRPr="000F39BC">
              <w:rPr>
                <w:rFonts w:ascii="Arial" w:eastAsia="Arial" w:hAnsi="Arial"/>
                <w:b/>
                <w:color w:val="000000"/>
                <w:sz w:val="20"/>
              </w:rPr>
              <w:t>Toluene</w:t>
            </w:r>
          </w:p>
        </w:tc>
        <w:tc>
          <w:tcPr>
            <w:tcW w:w="767" w:type="pct"/>
            <w:tcBorders>
              <w:top w:val="single" w:sz="4" w:space="0" w:color="000000"/>
              <w:left w:val="single" w:sz="4" w:space="0" w:color="000000"/>
              <w:bottom w:val="single" w:sz="4" w:space="0" w:color="000000"/>
              <w:right w:val="single" w:sz="4" w:space="0" w:color="000000"/>
            </w:tcBorders>
            <w:vAlign w:val="center"/>
          </w:tcPr>
          <w:p w:rsidR="007A7EAE" w:rsidRDefault="007A7EAE" w:rsidP="007A7EAE">
            <w:pPr>
              <w:spacing w:after="117" w:line="231" w:lineRule="exact"/>
              <w:ind w:right="115"/>
              <w:jc w:val="center"/>
              <w:textAlignment w:val="baseline"/>
              <w:rPr>
                <w:rFonts w:ascii="Arial" w:eastAsia="Arial" w:hAnsi="Arial"/>
                <w:color w:val="000000"/>
                <w:sz w:val="20"/>
              </w:rPr>
            </w:pPr>
            <w:r>
              <w:rPr>
                <w:rFonts w:ascii="Arial" w:eastAsia="Arial" w:hAnsi="Arial"/>
                <w:color w:val="000000"/>
                <w:sz w:val="20"/>
              </w:rPr>
              <w:t>200 µg/L</w:t>
            </w:r>
          </w:p>
        </w:tc>
        <w:tc>
          <w:tcPr>
            <w:tcW w:w="770" w:type="pct"/>
            <w:tcBorders>
              <w:top w:val="single" w:sz="4" w:space="0" w:color="000000"/>
              <w:left w:val="single" w:sz="4" w:space="0" w:color="000000"/>
              <w:bottom w:val="single" w:sz="4" w:space="0" w:color="000000"/>
              <w:right w:val="single" w:sz="4" w:space="0" w:color="000000"/>
            </w:tcBorders>
            <w:vAlign w:val="center"/>
          </w:tcPr>
          <w:p w:rsidR="007A7EAE" w:rsidRDefault="007A7EAE" w:rsidP="007A7EAE">
            <w:pPr>
              <w:spacing w:after="117" w:line="231" w:lineRule="exact"/>
              <w:ind w:right="116"/>
              <w:jc w:val="center"/>
              <w:textAlignment w:val="baseline"/>
              <w:rPr>
                <w:rFonts w:ascii="Arial" w:eastAsia="Arial" w:hAnsi="Arial"/>
                <w:color w:val="000000"/>
                <w:sz w:val="20"/>
              </w:rPr>
            </w:pPr>
            <w:r>
              <w:rPr>
                <w:rFonts w:ascii="Arial" w:eastAsia="Arial" w:hAnsi="Arial"/>
                <w:color w:val="000000"/>
                <w:sz w:val="20"/>
              </w:rPr>
              <w:t>&lt;50 µg/L</w:t>
            </w:r>
          </w:p>
        </w:tc>
        <w:tc>
          <w:tcPr>
            <w:tcW w:w="668" w:type="pct"/>
            <w:tcBorders>
              <w:top w:val="single" w:sz="4" w:space="0" w:color="000000"/>
              <w:left w:val="single" w:sz="4" w:space="0" w:color="000000"/>
              <w:bottom w:val="single" w:sz="4" w:space="0" w:color="000000"/>
              <w:right w:val="single" w:sz="4" w:space="0" w:color="000000"/>
            </w:tcBorders>
            <w:vAlign w:val="center"/>
          </w:tcPr>
          <w:p w:rsidR="007A7EAE" w:rsidRDefault="007A7EAE" w:rsidP="007A7EAE">
            <w:pPr>
              <w:spacing w:after="117" w:line="231" w:lineRule="exact"/>
              <w:ind w:left="80" w:right="185"/>
              <w:jc w:val="center"/>
              <w:textAlignment w:val="baseline"/>
              <w:rPr>
                <w:rFonts w:ascii="Arial" w:eastAsia="Arial" w:hAnsi="Arial"/>
                <w:color w:val="000000"/>
                <w:sz w:val="20"/>
              </w:rPr>
            </w:pPr>
            <w:r>
              <w:rPr>
                <w:rFonts w:ascii="Arial" w:eastAsia="Arial" w:hAnsi="Arial"/>
                <w:color w:val="000000"/>
                <w:sz w:val="20"/>
              </w:rPr>
              <w:t xml:space="preserve">190 </w:t>
            </w:r>
            <w:proofErr w:type="spellStart"/>
            <w:r>
              <w:rPr>
                <w:rFonts w:ascii="Arial" w:eastAsia="Arial" w:hAnsi="Arial"/>
                <w:color w:val="000000"/>
                <w:sz w:val="20"/>
              </w:rPr>
              <w:t>ug</w:t>
            </w:r>
            <w:proofErr w:type="spellEnd"/>
            <w:r>
              <w:rPr>
                <w:rFonts w:ascii="Arial" w:eastAsia="Arial" w:hAnsi="Arial"/>
                <w:color w:val="000000"/>
                <w:sz w:val="20"/>
              </w:rPr>
              <w:t>/L</w:t>
            </w:r>
          </w:p>
        </w:tc>
        <w:tc>
          <w:tcPr>
            <w:tcW w:w="668" w:type="pct"/>
            <w:tcBorders>
              <w:top w:val="single" w:sz="4" w:space="0" w:color="000000"/>
              <w:left w:val="single" w:sz="4" w:space="0" w:color="000000"/>
              <w:bottom w:val="single" w:sz="4" w:space="0" w:color="000000"/>
              <w:right w:val="single" w:sz="4" w:space="0" w:color="000000"/>
            </w:tcBorders>
            <w:vAlign w:val="center"/>
          </w:tcPr>
          <w:p w:rsidR="007A7EAE" w:rsidRDefault="007A7EAE" w:rsidP="007A7EAE">
            <w:pPr>
              <w:tabs>
                <w:tab w:val="decimal" w:pos="432"/>
              </w:tabs>
              <w:spacing w:after="117" w:line="231" w:lineRule="exact"/>
              <w:jc w:val="center"/>
              <w:textAlignment w:val="baseline"/>
              <w:rPr>
                <w:rFonts w:ascii="Arial" w:eastAsia="Arial" w:hAnsi="Arial"/>
                <w:color w:val="000000"/>
                <w:sz w:val="20"/>
              </w:rPr>
            </w:pPr>
            <w:r>
              <w:rPr>
                <w:rFonts w:ascii="Arial" w:eastAsia="Arial" w:hAnsi="Arial"/>
                <w:color w:val="000000"/>
                <w:sz w:val="20"/>
              </w:rPr>
              <w:t>610 µg/L</w:t>
            </w:r>
          </w:p>
        </w:tc>
        <w:tc>
          <w:tcPr>
            <w:tcW w:w="668" w:type="pct"/>
            <w:tcBorders>
              <w:top w:val="single" w:sz="4" w:space="0" w:color="000000"/>
              <w:left w:val="single" w:sz="4" w:space="0" w:color="000000"/>
              <w:bottom w:val="single" w:sz="4" w:space="0" w:color="000000"/>
              <w:right w:val="single" w:sz="4" w:space="0" w:color="000000"/>
            </w:tcBorders>
            <w:vAlign w:val="center"/>
          </w:tcPr>
          <w:p w:rsidR="007A7EAE" w:rsidRDefault="007A7EAE" w:rsidP="007A7EAE">
            <w:pPr>
              <w:spacing w:after="117" w:line="231" w:lineRule="exact"/>
              <w:ind w:right="115"/>
              <w:jc w:val="center"/>
              <w:textAlignment w:val="baseline"/>
              <w:rPr>
                <w:rFonts w:ascii="Arial" w:eastAsia="Arial" w:hAnsi="Arial"/>
                <w:color w:val="000000"/>
                <w:sz w:val="20"/>
              </w:rPr>
            </w:pPr>
            <w:r>
              <w:rPr>
                <w:rFonts w:ascii="Arial" w:eastAsia="Arial" w:hAnsi="Arial"/>
                <w:color w:val="000000"/>
                <w:sz w:val="20"/>
              </w:rPr>
              <w:t>450 µg/L</w:t>
            </w:r>
          </w:p>
        </w:tc>
        <w:tc>
          <w:tcPr>
            <w:tcW w:w="773" w:type="pct"/>
            <w:tcBorders>
              <w:top w:val="single" w:sz="4" w:space="0" w:color="000000"/>
              <w:left w:val="single" w:sz="4" w:space="0" w:color="000000"/>
              <w:bottom w:val="single" w:sz="4" w:space="0" w:color="000000"/>
              <w:right w:val="single" w:sz="4" w:space="0" w:color="000000"/>
            </w:tcBorders>
            <w:vAlign w:val="center"/>
          </w:tcPr>
          <w:p w:rsidR="007A7EAE" w:rsidRDefault="007A7EAE" w:rsidP="007A7EAE">
            <w:pPr>
              <w:spacing w:after="117" w:line="231" w:lineRule="exact"/>
              <w:ind w:right="120"/>
              <w:jc w:val="center"/>
              <w:textAlignment w:val="baseline"/>
              <w:rPr>
                <w:rFonts w:ascii="Arial" w:eastAsia="Arial" w:hAnsi="Arial"/>
                <w:color w:val="000000"/>
                <w:sz w:val="20"/>
              </w:rPr>
            </w:pPr>
            <w:r>
              <w:rPr>
                <w:rFonts w:ascii="Arial" w:eastAsia="Arial" w:hAnsi="Arial"/>
                <w:color w:val="000000"/>
                <w:sz w:val="20"/>
              </w:rPr>
              <w:t>460 µg/L</w:t>
            </w:r>
          </w:p>
        </w:tc>
      </w:tr>
      <w:tr w:rsidR="007A7EAE" w:rsidTr="007A7EAE">
        <w:trPr>
          <w:trHeight w:hRule="exact" w:val="585"/>
        </w:trPr>
        <w:tc>
          <w:tcPr>
            <w:tcW w:w="685" w:type="pct"/>
            <w:tcBorders>
              <w:top w:val="single" w:sz="4" w:space="0" w:color="000000"/>
              <w:left w:val="single" w:sz="4" w:space="0" w:color="000000"/>
              <w:bottom w:val="single" w:sz="4" w:space="0" w:color="000000"/>
              <w:right w:val="single" w:sz="4" w:space="0" w:color="000000"/>
            </w:tcBorders>
            <w:vAlign w:val="center"/>
          </w:tcPr>
          <w:p w:rsidR="007A7EAE" w:rsidRPr="000F39BC" w:rsidRDefault="007A7EAE" w:rsidP="007A7EAE">
            <w:pPr>
              <w:spacing w:after="102" w:line="231" w:lineRule="exact"/>
              <w:ind w:left="108"/>
              <w:jc w:val="center"/>
              <w:textAlignment w:val="baseline"/>
              <w:rPr>
                <w:rFonts w:ascii="Arial" w:eastAsia="Arial" w:hAnsi="Arial"/>
                <w:b/>
                <w:color w:val="000000"/>
                <w:sz w:val="20"/>
              </w:rPr>
            </w:pPr>
            <w:r w:rsidRPr="000F39BC">
              <w:rPr>
                <w:rFonts w:ascii="Arial" w:eastAsia="Arial" w:hAnsi="Arial"/>
                <w:b/>
                <w:color w:val="000000"/>
                <w:sz w:val="20"/>
              </w:rPr>
              <w:t>Ethyl- Benzene</w:t>
            </w:r>
          </w:p>
        </w:tc>
        <w:tc>
          <w:tcPr>
            <w:tcW w:w="767" w:type="pct"/>
            <w:tcBorders>
              <w:top w:val="single" w:sz="4" w:space="0" w:color="000000"/>
              <w:left w:val="single" w:sz="4" w:space="0" w:color="000000"/>
              <w:bottom w:val="single" w:sz="4" w:space="0" w:color="000000"/>
              <w:right w:val="single" w:sz="4" w:space="0" w:color="000000"/>
            </w:tcBorders>
            <w:vAlign w:val="center"/>
          </w:tcPr>
          <w:p w:rsidR="007A7EAE" w:rsidRDefault="007A7EAE" w:rsidP="007A7EAE">
            <w:pPr>
              <w:spacing w:before="123" w:after="217" w:line="231" w:lineRule="exact"/>
              <w:ind w:right="115"/>
              <w:jc w:val="center"/>
              <w:textAlignment w:val="baseline"/>
              <w:rPr>
                <w:rFonts w:ascii="Arial" w:eastAsia="Arial" w:hAnsi="Arial"/>
                <w:color w:val="000000"/>
                <w:sz w:val="20"/>
              </w:rPr>
            </w:pPr>
            <w:r>
              <w:rPr>
                <w:rFonts w:ascii="Arial" w:eastAsia="Arial" w:hAnsi="Arial"/>
                <w:color w:val="000000"/>
                <w:sz w:val="20"/>
              </w:rPr>
              <w:t>770 µg/L</w:t>
            </w:r>
          </w:p>
        </w:tc>
        <w:tc>
          <w:tcPr>
            <w:tcW w:w="770" w:type="pct"/>
            <w:tcBorders>
              <w:top w:val="single" w:sz="4" w:space="0" w:color="000000"/>
              <w:left w:val="single" w:sz="4" w:space="0" w:color="000000"/>
              <w:bottom w:val="single" w:sz="4" w:space="0" w:color="000000"/>
              <w:right w:val="single" w:sz="4" w:space="0" w:color="000000"/>
            </w:tcBorders>
            <w:vAlign w:val="center"/>
          </w:tcPr>
          <w:p w:rsidR="007A7EAE" w:rsidRDefault="007A7EAE" w:rsidP="007A7EAE">
            <w:pPr>
              <w:spacing w:before="123" w:after="217" w:line="231" w:lineRule="exact"/>
              <w:ind w:right="116"/>
              <w:jc w:val="center"/>
              <w:textAlignment w:val="baseline"/>
              <w:rPr>
                <w:rFonts w:ascii="Arial" w:eastAsia="Arial" w:hAnsi="Arial"/>
                <w:color w:val="000000"/>
                <w:sz w:val="20"/>
              </w:rPr>
            </w:pPr>
            <w:r>
              <w:rPr>
                <w:rFonts w:ascii="Arial" w:eastAsia="Arial" w:hAnsi="Arial"/>
                <w:color w:val="000000"/>
                <w:sz w:val="20"/>
              </w:rPr>
              <w:t>59 µg/L</w:t>
            </w:r>
          </w:p>
        </w:tc>
        <w:tc>
          <w:tcPr>
            <w:tcW w:w="668" w:type="pct"/>
            <w:tcBorders>
              <w:top w:val="single" w:sz="4" w:space="0" w:color="000000"/>
              <w:left w:val="single" w:sz="4" w:space="0" w:color="000000"/>
              <w:bottom w:val="single" w:sz="4" w:space="0" w:color="000000"/>
              <w:right w:val="single" w:sz="4" w:space="0" w:color="000000"/>
            </w:tcBorders>
            <w:vAlign w:val="center"/>
          </w:tcPr>
          <w:p w:rsidR="007A7EAE" w:rsidRDefault="007A7EAE" w:rsidP="007A7EAE">
            <w:pPr>
              <w:spacing w:before="123" w:after="217" w:line="231" w:lineRule="exact"/>
              <w:ind w:right="5"/>
              <w:jc w:val="center"/>
              <w:textAlignment w:val="baseline"/>
              <w:rPr>
                <w:rFonts w:ascii="Arial" w:eastAsia="Arial" w:hAnsi="Arial"/>
                <w:color w:val="000000"/>
                <w:sz w:val="20"/>
              </w:rPr>
            </w:pPr>
            <w:r>
              <w:rPr>
                <w:rFonts w:ascii="Arial" w:eastAsia="Arial" w:hAnsi="Arial"/>
                <w:color w:val="000000"/>
                <w:sz w:val="20"/>
              </w:rPr>
              <w:t xml:space="preserve">1,000 </w:t>
            </w:r>
            <w:proofErr w:type="spellStart"/>
            <w:r>
              <w:rPr>
                <w:rFonts w:ascii="Arial" w:eastAsia="Arial" w:hAnsi="Arial"/>
                <w:color w:val="000000"/>
                <w:sz w:val="20"/>
              </w:rPr>
              <w:t>ug</w:t>
            </w:r>
            <w:proofErr w:type="spellEnd"/>
            <w:r>
              <w:rPr>
                <w:rFonts w:ascii="Arial" w:eastAsia="Arial" w:hAnsi="Arial"/>
                <w:color w:val="000000"/>
                <w:sz w:val="20"/>
              </w:rPr>
              <w:t>/L</w:t>
            </w:r>
          </w:p>
        </w:tc>
        <w:tc>
          <w:tcPr>
            <w:tcW w:w="668" w:type="pct"/>
            <w:tcBorders>
              <w:top w:val="single" w:sz="4" w:space="0" w:color="000000"/>
              <w:left w:val="single" w:sz="4" w:space="0" w:color="000000"/>
              <w:bottom w:val="single" w:sz="4" w:space="0" w:color="000000"/>
              <w:right w:val="single" w:sz="4" w:space="0" w:color="000000"/>
            </w:tcBorders>
            <w:vAlign w:val="center"/>
          </w:tcPr>
          <w:p w:rsidR="007A7EAE" w:rsidRDefault="007A7EAE" w:rsidP="007A7EAE">
            <w:pPr>
              <w:tabs>
                <w:tab w:val="decimal" w:pos="432"/>
              </w:tabs>
              <w:spacing w:before="123" w:after="217" w:line="231" w:lineRule="exact"/>
              <w:jc w:val="center"/>
              <w:textAlignment w:val="baseline"/>
              <w:rPr>
                <w:rFonts w:ascii="Arial" w:eastAsia="Arial" w:hAnsi="Arial"/>
                <w:color w:val="000000"/>
                <w:sz w:val="20"/>
              </w:rPr>
            </w:pPr>
            <w:r>
              <w:rPr>
                <w:rFonts w:ascii="Arial" w:eastAsia="Arial" w:hAnsi="Arial"/>
                <w:color w:val="000000"/>
                <w:sz w:val="20"/>
              </w:rPr>
              <w:t>350 µg/L</w:t>
            </w:r>
          </w:p>
        </w:tc>
        <w:tc>
          <w:tcPr>
            <w:tcW w:w="668" w:type="pct"/>
            <w:tcBorders>
              <w:top w:val="single" w:sz="4" w:space="0" w:color="000000"/>
              <w:left w:val="single" w:sz="4" w:space="0" w:color="000000"/>
              <w:bottom w:val="single" w:sz="4" w:space="0" w:color="000000"/>
              <w:right w:val="single" w:sz="4" w:space="0" w:color="000000"/>
            </w:tcBorders>
            <w:vAlign w:val="center"/>
          </w:tcPr>
          <w:p w:rsidR="007A7EAE" w:rsidRDefault="007A7EAE" w:rsidP="007A7EAE">
            <w:pPr>
              <w:spacing w:before="123" w:after="217" w:line="231" w:lineRule="exact"/>
              <w:ind w:right="115"/>
              <w:jc w:val="center"/>
              <w:textAlignment w:val="baseline"/>
              <w:rPr>
                <w:rFonts w:ascii="Arial" w:eastAsia="Arial" w:hAnsi="Arial"/>
                <w:color w:val="000000"/>
                <w:sz w:val="20"/>
              </w:rPr>
            </w:pPr>
            <w:r>
              <w:rPr>
                <w:rFonts w:ascii="Arial" w:eastAsia="Arial" w:hAnsi="Arial"/>
                <w:color w:val="000000"/>
                <w:sz w:val="20"/>
              </w:rPr>
              <w:t>770 µg/L</w:t>
            </w:r>
          </w:p>
        </w:tc>
        <w:tc>
          <w:tcPr>
            <w:tcW w:w="773" w:type="pct"/>
            <w:tcBorders>
              <w:top w:val="single" w:sz="4" w:space="0" w:color="000000"/>
              <w:left w:val="single" w:sz="4" w:space="0" w:color="000000"/>
              <w:bottom w:val="single" w:sz="4" w:space="0" w:color="000000"/>
              <w:right w:val="single" w:sz="4" w:space="0" w:color="000000"/>
            </w:tcBorders>
            <w:vAlign w:val="center"/>
          </w:tcPr>
          <w:p w:rsidR="007A7EAE" w:rsidRDefault="007A7EAE" w:rsidP="007A7EAE">
            <w:pPr>
              <w:spacing w:before="123" w:after="217" w:line="231" w:lineRule="exact"/>
              <w:ind w:right="120"/>
              <w:jc w:val="center"/>
              <w:textAlignment w:val="baseline"/>
              <w:rPr>
                <w:rFonts w:ascii="Arial" w:eastAsia="Arial" w:hAnsi="Arial"/>
                <w:color w:val="000000"/>
                <w:sz w:val="20"/>
              </w:rPr>
            </w:pPr>
            <w:r>
              <w:rPr>
                <w:rFonts w:ascii="Arial" w:eastAsia="Arial" w:hAnsi="Arial"/>
                <w:color w:val="000000"/>
                <w:sz w:val="20"/>
              </w:rPr>
              <w:t>960 µg/L</w:t>
            </w:r>
          </w:p>
        </w:tc>
      </w:tr>
      <w:tr w:rsidR="007A7EAE" w:rsidTr="007A7EAE">
        <w:trPr>
          <w:trHeight w:hRule="exact" w:val="360"/>
        </w:trPr>
        <w:tc>
          <w:tcPr>
            <w:tcW w:w="685" w:type="pct"/>
            <w:tcBorders>
              <w:top w:val="single" w:sz="4" w:space="0" w:color="000000"/>
              <w:left w:val="single" w:sz="4" w:space="0" w:color="000000"/>
              <w:bottom w:val="single" w:sz="4" w:space="0" w:color="000000"/>
              <w:right w:val="single" w:sz="4" w:space="0" w:color="000000"/>
            </w:tcBorders>
            <w:vAlign w:val="center"/>
          </w:tcPr>
          <w:p w:rsidR="007A7EAE" w:rsidRPr="000F39BC" w:rsidRDefault="007A7EAE" w:rsidP="007A7EAE">
            <w:pPr>
              <w:spacing w:after="102" w:line="231" w:lineRule="exact"/>
              <w:ind w:left="115"/>
              <w:jc w:val="center"/>
              <w:textAlignment w:val="baseline"/>
              <w:rPr>
                <w:rFonts w:ascii="Arial" w:eastAsia="Arial" w:hAnsi="Arial"/>
                <w:b/>
                <w:color w:val="000000"/>
                <w:sz w:val="20"/>
              </w:rPr>
            </w:pPr>
            <w:r w:rsidRPr="000F39BC">
              <w:rPr>
                <w:rFonts w:ascii="Arial" w:eastAsia="Arial" w:hAnsi="Arial"/>
                <w:b/>
                <w:color w:val="000000"/>
                <w:sz w:val="20"/>
              </w:rPr>
              <w:t>Xylenes</w:t>
            </w:r>
          </w:p>
        </w:tc>
        <w:tc>
          <w:tcPr>
            <w:tcW w:w="767" w:type="pct"/>
            <w:tcBorders>
              <w:top w:val="single" w:sz="4" w:space="0" w:color="000000"/>
              <w:left w:val="single" w:sz="4" w:space="0" w:color="000000"/>
              <w:bottom w:val="single" w:sz="4" w:space="0" w:color="000000"/>
              <w:right w:val="single" w:sz="4" w:space="0" w:color="000000"/>
            </w:tcBorders>
            <w:vAlign w:val="center"/>
          </w:tcPr>
          <w:p w:rsidR="007A7EAE" w:rsidRDefault="007A7EAE" w:rsidP="007A7EAE">
            <w:pPr>
              <w:spacing w:after="102" w:line="231" w:lineRule="exact"/>
              <w:ind w:right="115"/>
              <w:jc w:val="center"/>
              <w:textAlignment w:val="baseline"/>
              <w:rPr>
                <w:rFonts w:ascii="Arial" w:eastAsia="Arial" w:hAnsi="Arial"/>
                <w:color w:val="000000"/>
                <w:sz w:val="20"/>
              </w:rPr>
            </w:pPr>
            <w:r>
              <w:rPr>
                <w:rFonts w:ascii="Arial" w:eastAsia="Arial" w:hAnsi="Arial"/>
                <w:color w:val="000000"/>
                <w:sz w:val="20"/>
              </w:rPr>
              <w:t>&lt;1,800 µg/L</w:t>
            </w:r>
          </w:p>
        </w:tc>
        <w:tc>
          <w:tcPr>
            <w:tcW w:w="770" w:type="pct"/>
            <w:tcBorders>
              <w:top w:val="single" w:sz="4" w:space="0" w:color="000000"/>
              <w:left w:val="single" w:sz="4" w:space="0" w:color="000000"/>
              <w:bottom w:val="single" w:sz="4" w:space="0" w:color="000000"/>
              <w:right w:val="single" w:sz="4" w:space="0" w:color="000000"/>
            </w:tcBorders>
            <w:vAlign w:val="center"/>
          </w:tcPr>
          <w:p w:rsidR="007A7EAE" w:rsidRDefault="007A7EAE" w:rsidP="007A7EAE">
            <w:pPr>
              <w:spacing w:after="102" w:line="231" w:lineRule="exact"/>
              <w:ind w:right="116"/>
              <w:jc w:val="center"/>
              <w:textAlignment w:val="baseline"/>
              <w:rPr>
                <w:rFonts w:ascii="Arial" w:eastAsia="Arial" w:hAnsi="Arial"/>
                <w:color w:val="000000"/>
                <w:sz w:val="20"/>
              </w:rPr>
            </w:pPr>
            <w:r>
              <w:rPr>
                <w:rFonts w:ascii="Arial" w:eastAsia="Arial" w:hAnsi="Arial"/>
                <w:color w:val="000000"/>
                <w:sz w:val="20"/>
              </w:rPr>
              <w:t>140 µg/L</w:t>
            </w:r>
          </w:p>
        </w:tc>
        <w:tc>
          <w:tcPr>
            <w:tcW w:w="668" w:type="pct"/>
            <w:tcBorders>
              <w:top w:val="single" w:sz="4" w:space="0" w:color="000000"/>
              <w:left w:val="single" w:sz="4" w:space="0" w:color="000000"/>
              <w:bottom w:val="single" w:sz="4" w:space="0" w:color="000000"/>
              <w:right w:val="single" w:sz="4" w:space="0" w:color="000000"/>
            </w:tcBorders>
            <w:vAlign w:val="center"/>
          </w:tcPr>
          <w:p w:rsidR="007A7EAE" w:rsidRDefault="007A7EAE" w:rsidP="007A7EAE">
            <w:pPr>
              <w:spacing w:after="102" w:line="231" w:lineRule="exact"/>
              <w:ind w:right="5"/>
              <w:jc w:val="center"/>
              <w:textAlignment w:val="baseline"/>
              <w:rPr>
                <w:rFonts w:ascii="Arial" w:eastAsia="Arial" w:hAnsi="Arial"/>
                <w:color w:val="000000"/>
                <w:sz w:val="20"/>
              </w:rPr>
            </w:pPr>
            <w:r>
              <w:rPr>
                <w:rFonts w:ascii="Arial" w:eastAsia="Arial" w:hAnsi="Arial"/>
                <w:color w:val="000000"/>
                <w:sz w:val="20"/>
              </w:rPr>
              <w:t xml:space="preserve">3,100 </w:t>
            </w:r>
            <w:proofErr w:type="spellStart"/>
            <w:r>
              <w:rPr>
                <w:rFonts w:ascii="Arial" w:eastAsia="Arial" w:hAnsi="Arial"/>
                <w:color w:val="000000"/>
                <w:sz w:val="20"/>
              </w:rPr>
              <w:t>ug</w:t>
            </w:r>
            <w:proofErr w:type="spellEnd"/>
            <w:r>
              <w:rPr>
                <w:rFonts w:ascii="Arial" w:eastAsia="Arial" w:hAnsi="Arial"/>
                <w:color w:val="000000"/>
                <w:sz w:val="20"/>
              </w:rPr>
              <w:t>/L</w:t>
            </w:r>
          </w:p>
        </w:tc>
        <w:tc>
          <w:tcPr>
            <w:tcW w:w="668" w:type="pct"/>
            <w:tcBorders>
              <w:top w:val="single" w:sz="4" w:space="0" w:color="000000"/>
              <w:left w:val="single" w:sz="4" w:space="0" w:color="000000"/>
              <w:bottom w:val="single" w:sz="4" w:space="0" w:color="000000"/>
              <w:right w:val="single" w:sz="4" w:space="0" w:color="000000"/>
            </w:tcBorders>
            <w:vAlign w:val="center"/>
          </w:tcPr>
          <w:p w:rsidR="007A7EAE" w:rsidRDefault="007A7EAE" w:rsidP="007A7EAE">
            <w:pPr>
              <w:spacing w:after="102" w:line="231" w:lineRule="exact"/>
              <w:ind w:left="101"/>
              <w:jc w:val="center"/>
              <w:textAlignment w:val="baseline"/>
              <w:rPr>
                <w:rFonts w:ascii="Arial" w:eastAsia="Arial" w:hAnsi="Arial"/>
                <w:color w:val="000000"/>
                <w:sz w:val="20"/>
              </w:rPr>
            </w:pPr>
            <w:r>
              <w:rPr>
                <w:rFonts w:ascii="Arial" w:eastAsia="Arial" w:hAnsi="Arial"/>
                <w:color w:val="000000"/>
                <w:sz w:val="20"/>
              </w:rPr>
              <w:t>2,700 µg/L</w:t>
            </w:r>
          </w:p>
        </w:tc>
        <w:tc>
          <w:tcPr>
            <w:tcW w:w="668" w:type="pct"/>
            <w:tcBorders>
              <w:top w:val="single" w:sz="4" w:space="0" w:color="000000"/>
              <w:left w:val="single" w:sz="4" w:space="0" w:color="000000"/>
              <w:bottom w:val="single" w:sz="4" w:space="0" w:color="000000"/>
              <w:right w:val="single" w:sz="4" w:space="0" w:color="000000"/>
            </w:tcBorders>
            <w:vAlign w:val="center"/>
          </w:tcPr>
          <w:p w:rsidR="007A7EAE" w:rsidRDefault="007A7EAE" w:rsidP="007A7EAE">
            <w:pPr>
              <w:spacing w:after="102" w:line="231" w:lineRule="exact"/>
              <w:ind w:right="1"/>
              <w:jc w:val="center"/>
              <w:textAlignment w:val="baseline"/>
              <w:rPr>
                <w:rFonts w:ascii="Arial" w:eastAsia="Arial" w:hAnsi="Arial"/>
                <w:color w:val="000000"/>
                <w:sz w:val="20"/>
              </w:rPr>
            </w:pPr>
            <w:r>
              <w:rPr>
                <w:rFonts w:ascii="Arial" w:eastAsia="Arial" w:hAnsi="Arial"/>
                <w:color w:val="000000"/>
                <w:sz w:val="20"/>
              </w:rPr>
              <w:t>5,300 µg/L</w:t>
            </w:r>
          </w:p>
        </w:tc>
        <w:tc>
          <w:tcPr>
            <w:tcW w:w="773" w:type="pct"/>
            <w:tcBorders>
              <w:top w:val="single" w:sz="4" w:space="0" w:color="000000"/>
              <w:left w:val="single" w:sz="4" w:space="0" w:color="000000"/>
              <w:bottom w:val="single" w:sz="4" w:space="0" w:color="000000"/>
              <w:right w:val="single" w:sz="4" w:space="0" w:color="000000"/>
            </w:tcBorders>
            <w:vAlign w:val="center"/>
          </w:tcPr>
          <w:p w:rsidR="007A7EAE" w:rsidRDefault="007A7EAE" w:rsidP="007A7EAE">
            <w:pPr>
              <w:spacing w:after="102" w:line="231" w:lineRule="exact"/>
              <w:ind w:right="120"/>
              <w:jc w:val="center"/>
              <w:textAlignment w:val="baseline"/>
              <w:rPr>
                <w:rFonts w:ascii="Arial" w:eastAsia="Arial" w:hAnsi="Arial"/>
                <w:color w:val="000000"/>
                <w:sz w:val="20"/>
              </w:rPr>
            </w:pPr>
            <w:r>
              <w:rPr>
                <w:rFonts w:ascii="Arial" w:eastAsia="Arial" w:hAnsi="Arial"/>
                <w:color w:val="000000"/>
                <w:sz w:val="20"/>
              </w:rPr>
              <w:t>6,400 µg/L</w:t>
            </w:r>
          </w:p>
        </w:tc>
      </w:tr>
      <w:tr w:rsidR="007A7EAE" w:rsidTr="007A7EAE">
        <w:trPr>
          <w:trHeight w:hRule="exact" w:val="370"/>
        </w:trPr>
        <w:tc>
          <w:tcPr>
            <w:tcW w:w="685" w:type="pct"/>
            <w:tcBorders>
              <w:top w:val="single" w:sz="4" w:space="0" w:color="000000"/>
              <w:left w:val="single" w:sz="4" w:space="0" w:color="000000"/>
              <w:bottom w:val="single" w:sz="4" w:space="0" w:color="000000"/>
              <w:right w:val="single" w:sz="4" w:space="0" w:color="000000"/>
            </w:tcBorders>
            <w:vAlign w:val="center"/>
          </w:tcPr>
          <w:p w:rsidR="007A7EAE" w:rsidRPr="000F39BC" w:rsidRDefault="007A7EAE" w:rsidP="007A7EAE">
            <w:pPr>
              <w:spacing w:after="116" w:line="231" w:lineRule="exact"/>
              <w:ind w:left="115"/>
              <w:jc w:val="center"/>
              <w:textAlignment w:val="baseline"/>
              <w:rPr>
                <w:rFonts w:ascii="Arial" w:eastAsia="Arial" w:hAnsi="Arial"/>
                <w:b/>
                <w:color w:val="000000"/>
                <w:sz w:val="20"/>
              </w:rPr>
            </w:pPr>
            <w:r w:rsidRPr="000F39BC">
              <w:rPr>
                <w:rFonts w:ascii="Arial" w:eastAsia="Arial" w:hAnsi="Arial"/>
                <w:b/>
                <w:color w:val="000000"/>
                <w:sz w:val="20"/>
              </w:rPr>
              <w:t>MTBE</w:t>
            </w:r>
          </w:p>
        </w:tc>
        <w:tc>
          <w:tcPr>
            <w:tcW w:w="767" w:type="pct"/>
            <w:tcBorders>
              <w:top w:val="single" w:sz="4" w:space="0" w:color="000000"/>
              <w:left w:val="single" w:sz="4" w:space="0" w:color="000000"/>
              <w:bottom w:val="single" w:sz="4" w:space="0" w:color="000000"/>
              <w:right w:val="single" w:sz="4" w:space="0" w:color="000000"/>
            </w:tcBorders>
            <w:vAlign w:val="center"/>
          </w:tcPr>
          <w:p w:rsidR="007A7EAE" w:rsidRDefault="007A7EAE" w:rsidP="007A7EAE">
            <w:pPr>
              <w:spacing w:after="116" w:line="231" w:lineRule="exact"/>
              <w:ind w:right="115"/>
              <w:jc w:val="center"/>
              <w:textAlignment w:val="baseline"/>
              <w:rPr>
                <w:rFonts w:ascii="Arial" w:eastAsia="Arial" w:hAnsi="Arial"/>
                <w:color w:val="000000"/>
                <w:sz w:val="20"/>
              </w:rPr>
            </w:pPr>
            <w:r>
              <w:rPr>
                <w:rFonts w:ascii="Arial" w:eastAsia="Arial" w:hAnsi="Arial"/>
                <w:color w:val="000000"/>
                <w:sz w:val="20"/>
              </w:rPr>
              <w:t>850 µg/L</w:t>
            </w:r>
          </w:p>
        </w:tc>
        <w:tc>
          <w:tcPr>
            <w:tcW w:w="770" w:type="pct"/>
            <w:tcBorders>
              <w:top w:val="single" w:sz="4" w:space="0" w:color="000000"/>
              <w:left w:val="single" w:sz="4" w:space="0" w:color="000000"/>
              <w:bottom w:val="single" w:sz="4" w:space="0" w:color="000000"/>
              <w:right w:val="single" w:sz="4" w:space="0" w:color="000000"/>
            </w:tcBorders>
            <w:vAlign w:val="center"/>
          </w:tcPr>
          <w:p w:rsidR="007A7EAE" w:rsidRDefault="007A7EAE" w:rsidP="007A7EAE">
            <w:pPr>
              <w:spacing w:after="116" w:line="231" w:lineRule="exact"/>
              <w:ind w:right="116"/>
              <w:jc w:val="center"/>
              <w:textAlignment w:val="baseline"/>
              <w:rPr>
                <w:rFonts w:ascii="Arial" w:eastAsia="Arial" w:hAnsi="Arial"/>
                <w:color w:val="000000"/>
                <w:sz w:val="20"/>
              </w:rPr>
            </w:pPr>
            <w:r>
              <w:rPr>
                <w:rFonts w:ascii="Arial" w:eastAsia="Arial" w:hAnsi="Arial"/>
                <w:color w:val="000000"/>
                <w:sz w:val="20"/>
              </w:rPr>
              <w:t>920 µg/L</w:t>
            </w:r>
          </w:p>
        </w:tc>
        <w:tc>
          <w:tcPr>
            <w:tcW w:w="668" w:type="pct"/>
            <w:tcBorders>
              <w:top w:val="single" w:sz="4" w:space="0" w:color="000000"/>
              <w:left w:val="single" w:sz="4" w:space="0" w:color="000000"/>
              <w:bottom w:val="single" w:sz="4" w:space="0" w:color="000000"/>
              <w:right w:val="single" w:sz="4" w:space="0" w:color="000000"/>
            </w:tcBorders>
            <w:vAlign w:val="center"/>
          </w:tcPr>
          <w:p w:rsidR="007A7EAE" w:rsidRDefault="007A7EAE" w:rsidP="007A7EAE">
            <w:pPr>
              <w:spacing w:after="116" w:line="231" w:lineRule="exact"/>
              <w:ind w:right="-11"/>
              <w:jc w:val="center"/>
              <w:textAlignment w:val="baseline"/>
              <w:rPr>
                <w:rFonts w:ascii="Arial" w:eastAsia="Arial" w:hAnsi="Arial"/>
                <w:color w:val="000000"/>
                <w:sz w:val="20"/>
              </w:rPr>
            </w:pPr>
            <w:r>
              <w:rPr>
                <w:rFonts w:ascii="Arial" w:eastAsia="Arial" w:hAnsi="Arial"/>
                <w:color w:val="000000"/>
                <w:sz w:val="20"/>
              </w:rPr>
              <w:t xml:space="preserve">&lt;100 </w:t>
            </w:r>
            <w:proofErr w:type="spellStart"/>
            <w:r>
              <w:rPr>
                <w:rFonts w:ascii="Arial" w:eastAsia="Arial" w:hAnsi="Arial"/>
                <w:color w:val="000000"/>
                <w:sz w:val="20"/>
              </w:rPr>
              <w:t>ug</w:t>
            </w:r>
            <w:proofErr w:type="spellEnd"/>
            <w:r>
              <w:rPr>
                <w:rFonts w:ascii="Arial" w:eastAsia="Arial" w:hAnsi="Arial"/>
                <w:color w:val="000000"/>
                <w:sz w:val="20"/>
              </w:rPr>
              <w:t>/L</w:t>
            </w:r>
          </w:p>
        </w:tc>
        <w:tc>
          <w:tcPr>
            <w:tcW w:w="668" w:type="pct"/>
            <w:tcBorders>
              <w:top w:val="single" w:sz="4" w:space="0" w:color="000000"/>
              <w:left w:val="single" w:sz="4" w:space="0" w:color="000000"/>
              <w:bottom w:val="single" w:sz="4" w:space="0" w:color="000000"/>
              <w:right w:val="single" w:sz="4" w:space="0" w:color="000000"/>
            </w:tcBorders>
            <w:vAlign w:val="center"/>
          </w:tcPr>
          <w:p w:rsidR="007A7EAE" w:rsidRDefault="007A7EAE" w:rsidP="007A7EAE">
            <w:pPr>
              <w:tabs>
                <w:tab w:val="decimal" w:pos="432"/>
              </w:tabs>
              <w:spacing w:after="116" w:line="231" w:lineRule="exact"/>
              <w:jc w:val="center"/>
              <w:textAlignment w:val="baseline"/>
              <w:rPr>
                <w:rFonts w:ascii="Arial" w:eastAsia="Arial" w:hAnsi="Arial"/>
                <w:color w:val="000000"/>
                <w:sz w:val="20"/>
              </w:rPr>
            </w:pPr>
            <w:r>
              <w:rPr>
                <w:rFonts w:ascii="Arial" w:eastAsia="Arial" w:hAnsi="Arial"/>
                <w:color w:val="000000"/>
                <w:sz w:val="20"/>
              </w:rPr>
              <w:t>620 µg/L</w:t>
            </w:r>
          </w:p>
        </w:tc>
        <w:tc>
          <w:tcPr>
            <w:tcW w:w="668" w:type="pct"/>
            <w:tcBorders>
              <w:top w:val="single" w:sz="4" w:space="0" w:color="000000"/>
              <w:left w:val="single" w:sz="4" w:space="0" w:color="000000"/>
              <w:bottom w:val="single" w:sz="4" w:space="0" w:color="000000"/>
              <w:right w:val="single" w:sz="4" w:space="0" w:color="000000"/>
            </w:tcBorders>
            <w:vAlign w:val="center"/>
          </w:tcPr>
          <w:p w:rsidR="007A7EAE" w:rsidRDefault="007A7EAE" w:rsidP="007A7EAE">
            <w:pPr>
              <w:spacing w:after="116" w:line="231" w:lineRule="exact"/>
              <w:jc w:val="center"/>
              <w:textAlignment w:val="baseline"/>
              <w:rPr>
                <w:rFonts w:ascii="Arial" w:eastAsia="Arial" w:hAnsi="Arial"/>
                <w:color w:val="000000"/>
                <w:sz w:val="20"/>
              </w:rPr>
            </w:pPr>
            <w:r>
              <w:rPr>
                <w:rFonts w:ascii="Arial" w:eastAsia="Arial" w:hAnsi="Arial"/>
                <w:color w:val="000000"/>
                <w:sz w:val="20"/>
              </w:rPr>
              <w:t xml:space="preserve">2,500 </w:t>
            </w:r>
            <w:proofErr w:type="spellStart"/>
            <w:r>
              <w:rPr>
                <w:rFonts w:ascii="Arial" w:eastAsia="Arial" w:hAnsi="Arial"/>
                <w:color w:val="000000"/>
                <w:sz w:val="20"/>
              </w:rPr>
              <w:t>ug</w:t>
            </w:r>
            <w:proofErr w:type="spellEnd"/>
            <w:r>
              <w:rPr>
                <w:rFonts w:ascii="Arial" w:eastAsia="Arial" w:hAnsi="Arial"/>
                <w:color w:val="000000"/>
                <w:sz w:val="20"/>
              </w:rPr>
              <w:t>/L</w:t>
            </w:r>
          </w:p>
        </w:tc>
        <w:tc>
          <w:tcPr>
            <w:tcW w:w="773" w:type="pct"/>
            <w:tcBorders>
              <w:top w:val="single" w:sz="4" w:space="0" w:color="000000"/>
              <w:left w:val="single" w:sz="4" w:space="0" w:color="000000"/>
              <w:bottom w:val="single" w:sz="4" w:space="0" w:color="000000"/>
              <w:right w:val="single" w:sz="4" w:space="0" w:color="000000"/>
            </w:tcBorders>
            <w:vAlign w:val="center"/>
          </w:tcPr>
          <w:p w:rsidR="007A7EAE" w:rsidRDefault="007A7EAE" w:rsidP="007A7EAE">
            <w:pPr>
              <w:spacing w:after="116" w:line="231" w:lineRule="exact"/>
              <w:ind w:right="120"/>
              <w:jc w:val="center"/>
              <w:textAlignment w:val="baseline"/>
              <w:rPr>
                <w:rFonts w:ascii="Arial" w:eastAsia="Arial" w:hAnsi="Arial"/>
                <w:color w:val="000000"/>
                <w:sz w:val="20"/>
              </w:rPr>
            </w:pPr>
            <w:r>
              <w:rPr>
                <w:rFonts w:ascii="Arial" w:eastAsia="Arial" w:hAnsi="Arial"/>
                <w:color w:val="000000"/>
                <w:sz w:val="20"/>
              </w:rPr>
              <w:t>660 µg/L</w:t>
            </w:r>
          </w:p>
        </w:tc>
      </w:tr>
    </w:tbl>
    <w:p w:rsidR="007A7EAE" w:rsidRDefault="007A7EAE" w:rsidP="007A7EAE">
      <w:pPr>
        <w:spacing w:before="2" w:after="100" w:line="229" w:lineRule="exact"/>
        <w:textAlignment w:val="baseline"/>
        <w:rPr>
          <w:rFonts w:ascii="Arial" w:eastAsia="Arial" w:hAnsi="Arial"/>
          <w:b/>
          <w:color w:val="000000"/>
          <w:sz w:val="20"/>
        </w:rPr>
      </w:pPr>
    </w:p>
    <w:p w:rsidR="007A7EAE" w:rsidRDefault="007A7EAE" w:rsidP="007A7EAE">
      <w:pPr>
        <w:spacing w:before="2" w:after="100" w:line="229" w:lineRule="exact"/>
        <w:textAlignment w:val="baseline"/>
        <w:rPr>
          <w:rFonts w:ascii="Arial" w:eastAsia="Arial" w:hAnsi="Arial"/>
          <w:b/>
          <w:color w:val="000000"/>
          <w:sz w:val="20"/>
        </w:rPr>
      </w:pPr>
      <w:r>
        <w:rPr>
          <w:rFonts w:ascii="Arial" w:eastAsia="Arial" w:hAnsi="Arial"/>
          <w:b/>
          <w:color w:val="000000"/>
          <w:sz w:val="20"/>
        </w:rPr>
        <w:t>Table 3 – Calculated Percent Reduction</w:t>
      </w:r>
    </w:p>
    <w:p w:rsidR="007A7EAE" w:rsidRDefault="007A7EAE" w:rsidP="007A7EAE">
      <w:pPr>
        <w:spacing w:before="2" w:after="100" w:line="229" w:lineRule="exact"/>
        <w:textAlignment w:val="baseline"/>
        <w:rPr>
          <w:rFonts w:ascii="Arial" w:eastAsia="Arial" w:hAnsi="Arial"/>
          <w:b/>
          <w:color w:val="000000"/>
          <w:sz w:val="20"/>
        </w:rPr>
      </w:pPr>
      <w:r>
        <w:rPr>
          <w:rFonts w:ascii="Arial" w:eastAsia="Arial" w:hAnsi="Arial"/>
          <w:b/>
          <w:color w:val="000000"/>
          <w:sz w:val="20"/>
        </w:rPr>
        <w:t>(</w:t>
      </w:r>
      <w:proofErr w:type="spellStart"/>
      <w:r>
        <w:rPr>
          <w:rFonts w:ascii="Arial" w:eastAsia="Arial" w:hAnsi="Arial"/>
          <w:b/>
          <w:color w:val="000000"/>
          <w:sz w:val="20"/>
        </w:rPr>
        <w:t>inc.</w:t>
      </w:r>
      <w:proofErr w:type="spellEnd"/>
      <w:r>
        <w:rPr>
          <w:rFonts w:ascii="Arial" w:eastAsia="Arial" w:hAnsi="Arial"/>
          <w:b/>
          <w:color w:val="000000"/>
          <w:sz w:val="20"/>
        </w:rPr>
        <w:t xml:space="preserve"> = Indicates an increase in concentration relative to 06/29/2014 sample results)</w:t>
      </w:r>
    </w:p>
    <w:tbl>
      <w:tblPr>
        <w:tblW w:w="4994" w:type="pct"/>
        <w:tblInd w:w="5" w:type="dxa"/>
        <w:tblCellMar>
          <w:left w:w="0" w:type="dxa"/>
          <w:right w:w="0" w:type="dxa"/>
        </w:tblCellMar>
        <w:tblLook w:val="0000" w:firstRow="0" w:lastRow="0" w:firstColumn="0" w:lastColumn="0" w:noHBand="0" w:noVBand="0"/>
      </w:tblPr>
      <w:tblGrid>
        <w:gridCol w:w="1167"/>
        <w:gridCol w:w="1438"/>
        <w:gridCol w:w="1388"/>
        <w:gridCol w:w="1310"/>
        <w:gridCol w:w="1262"/>
        <w:gridCol w:w="1262"/>
        <w:gridCol w:w="1172"/>
      </w:tblGrid>
      <w:tr w:rsidR="007A7EAE" w:rsidTr="000B25CA">
        <w:trPr>
          <w:trHeight w:hRule="exact" w:val="365"/>
        </w:trPr>
        <w:tc>
          <w:tcPr>
            <w:tcW w:w="649" w:type="pct"/>
            <w:tcBorders>
              <w:top w:val="single" w:sz="4" w:space="0" w:color="000000"/>
              <w:left w:val="single" w:sz="4" w:space="0" w:color="000000"/>
              <w:bottom w:val="single" w:sz="4" w:space="0" w:color="000000"/>
              <w:right w:val="single" w:sz="4" w:space="0" w:color="000000"/>
            </w:tcBorders>
          </w:tcPr>
          <w:p w:rsidR="007A7EAE" w:rsidRPr="000F39BC" w:rsidRDefault="007A7EAE" w:rsidP="007A7EAE">
            <w:pPr>
              <w:spacing w:after="112" w:line="231" w:lineRule="exact"/>
              <w:ind w:left="115"/>
              <w:textAlignment w:val="baseline"/>
              <w:rPr>
                <w:rFonts w:ascii="Arial" w:eastAsia="Arial" w:hAnsi="Arial"/>
                <w:b/>
                <w:color w:val="000000"/>
                <w:sz w:val="20"/>
              </w:rPr>
            </w:pPr>
            <w:r w:rsidRPr="000F39BC">
              <w:rPr>
                <w:rFonts w:ascii="Arial" w:eastAsia="Arial" w:hAnsi="Arial"/>
                <w:b/>
                <w:color w:val="000000"/>
                <w:sz w:val="20"/>
              </w:rPr>
              <w:t>Parameter</w:t>
            </w:r>
          </w:p>
        </w:tc>
        <w:tc>
          <w:tcPr>
            <w:tcW w:w="799" w:type="pct"/>
            <w:tcBorders>
              <w:top w:val="single" w:sz="4" w:space="0" w:color="000000"/>
              <w:left w:val="single" w:sz="4" w:space="0" w:color="000000"/>
              <w:bottom w:val="single" w:sz="4" w:space="0" w:color="000000"/>
              <w:right w:val="single" w:sz="4" w:space="0" w:color="000000"/>
            </w:tcBorders>
          </w:tcPr>
          <w:p w:rsidR="007A7EAE" w:rsidRPr="000F39BC" w:rsidRDefault="007A7EAE" w:rsidP="007A7EAE">
            <w:pPr>
              <w:spacing w:after="112" w:line="231" w:lineRule="exact"/>
              <w:jc w:val="center"/>
              <w:textAlignment w:val="baseline"/>
              <w:rPr>
                <w:rFonts w:ascii="Arial" w:eastAsia="Arial" w:hAnsi="Arial"/>
                <w:b/>
                <w:color w:val="000000"/>
                <w:sz w:val="20"/>
              </w:rPr>
            </w:pPr>
            <w:r>
              <w:rPr>
                <w:rFonts w:ascii="Arial" w:eastAsia="Arial" w:hAnsi="Arial"/>
                <w:b/>
                <w:color w:val="000000"/>
                <w:sz w:val="20"/>
              </w:rPr>
              <w:t>BOC-3</w:t>
            </w:r>
          </w:p>
        </w:tc>
        <w:tc>
          <w:tcPr>
            <w:tcW w:w="771" w:type="pct"/>
            <w:tcBorders>
              <w:top w:val="single" w:sz="4" w:space="0" w:color="000000"/>
              <w:left w:val="single" w:sz="4" w:space="0" w:color="000000"/>
              <w:bottom w:val="single" w:sz="4" w:space="0" w:color="000000"/>
              <w:right w:val="single" w:sz="4" w:space="0" w:color="000000"/>
            </w:tcBorders>
          </w:tcPr>
          <w:p w:rsidR="007A7EAE" w:rsidRPr="000F39BC" w:rsidRDefault="007A7EAE" w:rsidP="007A7EAE">
            <w:pPr>
              <w:spacing w:after="112" w:line="231" w:lineRule="exact"/>
              <w:jc w:val="center"/>
              <w:textAlignment w:val="baseline"/>
              <w:rPr>
                <w:rFonts w:ascii="Arial" w:eastAsia="Arial" w:hAnsi="Arial"/>
                <w:b/>
                <w:color w:val="000000"/>
                <w:sz w:val="20"/>
              </w:rPr>
            </w:pPr>
            <w:r>
              <w:rPr>
                <w:rFonts w:ascii="Arial" w:eastAsia="Arial" w:hAnsi="Arial"/>
                <w:b/>
                <w:color w:val="000000"/>
                <w:sz w:val="20"/>
              </w:rPr>
              <w:t>BOC-12</w:t>
            </w:r>
          </w:p>
        </w:tc>
        <w:tc>
          <w:tcPr>
            <w:tcW w:w="728" w:type="pct"/>
            <w:tcBorders>
              <w:top w:val="single" w:sz="4" w:space="0" w:color="000000"/>
              <w:left w:val="single" w:sz="4" w:space="0" w:color="000000"/>
              <w:bottom w:val="single" w:sz="4" w:space="0" w:color="000000"/>
              <w:right w:val="single" w:sz="4" w:space="0" w:color="000000"/>
            </w:tcBorders>
          </w:tcPr>
          <w:p w:rsidR="007A7EAE" w:rsidRPr="000F39BC" w:rsidRDefault="007A7EAE" w:rsidP="007A7EAE">
            <w:pPr>
              <w:spacing w:after="112" w:line="231" w:lineRule="exact"/>
              <w:jc w:val="center"/>
              <w:textAlignment w:val="baseline"/>
              <w:rPr>
                <w:rFonts w:ascii="Arial" w:eastAsia="Arial" w:hAnsi="Arial"/>
                <w:b/>
                <w:color w:val="000000"/>
                <w:sz w:val="20"/>
              </w:rPr>
            </w:pPr>
            <w:r>
              <w:rPr>
                <w:rFonts w:ascii="Arial" w:eastAsia="Arial" w:hAnsi="Arial"/>
                <w:b/>
                <w:color w:val="000000"/>
                <w:sz w:val="20"/>
              </w:rPr>
              <w:t>MW-15</w:t>
            </w:r>
          </w:p>
        </w:tc>
        <w:tc>
          <w:tcPr>
            <w:tcW w:w="701" w:type="pct"/>
            <w:tcBorders>
              <w:top w:val="single" w:sz="4" w:space="0" w:color="000000"/>
              <w:left w:val="single" w:sz="4" w:space="0" w:color="000000"/>
              <w:bottom w:val="single" w:sz="4" w:space="0" w:color="000000"/>
              <w:right w:val="single" w:sz="4" w:space="0" w:color="000000"/>
            </w:tcBorders>
          </w:tcPr>
          <w:p w:rsidR="007A7EAE" w:rsidRPr="000F39BC" w:rsidRDefault="007A7EAE" w:rsidP="007A7EAE">
            <w:pPr>
              <w:spacing w:after="112" w:line="231" w:lineRule="exact"/>
              <w:jc w:val="center"/>
              <w:textAlignment w:val="baseline"/>
              <w:rPr>
                <w:rFonts w:ascii="Arial" w:eastAsia="Arial" w:hAnsi="Arial"/>
                <w:b/>
                <w:color w:val="000000"/>
                <w:sz w:val="20"/>
              </w:rPr>
            </w:pPr>
            <w:r w:rsidRPr="000F39BC">
              <w:rPr>
                <w:rFonts w:ascii="Arial" w:eastAsia="Arial" w:hAnsi="Arial"/>
                <w:b/>
                <w:color w:val="000000"/>
                <w:sz w:val="20"/>
              </w:rPr>
              <w:t>MW-</w:t>
            </w:r>
            <w:r>
              <w:rPr>
                <w:rFonts w:ascii="Arial" w:eastAsia="Arial" w:hAnsi="Arial"/>
                <w:b/>
                <w:color w:val="000000"/>
                <w:sz w:val="20"/>
              </w:rPr>
              <w:t>16 FP</w:t>
            </w:r>
          </w:p>
        </w:tc>
        <w:tc>
          <w:tcPr>
            <w:tcW w:w="701" w:type="pct"/>
            <w:tcBorders>
              <w:top w:val="single" w:sz="4" w:space="0" w:color="000000"/>
              <w:left w:val="single" w:sz="4" w:space="0" w:color="000000"/>
              <w:bottom w:val="single" w:sz="4" w:space="0" w:color="000000"/>
              <w:right w:val="single" w:sz="4" w:space="0" w:color="000000"/>
            </w:tcBorders>
          </w:tcPr>
          <w:p w:rsidR="007A7EAE" w:rsidRPr="000F39BC" w:rsidRDefault="007A7EAE" w:rsidP="007A7EAE">
            <w:pPr>
              <w:spacing w:after="112" w:line="231" w:lineRule="exact"/>
              <w:jc w:val="center"/>
              <w:textAlignment w:val="baseline"/>
              <w:rPr>
                <w:rFonts w:ascii="Arial" w:eastAsia="Arial" w:hAnsi="Arial"/>
                <w:b/>
                <w:color w:val="000000"/>
                <w:sz w:val="20"/>
              </w:rPr>
            </w:pPr>
            <w:r>
              <w:rPr>
                <w:rFonts w:ascii="Arial" w:eastAsia="Arial" w:hAnsi="Arial"/>
                <w:b/>
                <w:color w:val="000000"/>
                <w:sz w:val="20"/>
              </w:rPr>
              <w:t>DP-2 FP</w:t>
            </w:r>
          </w:p>
        </w:tc>
        <w:tc>
          <w:tcPr>
            <w:tcW w:w="651" w:type="pct"/>
            <w:tcBorders>
              <w:top w:val="single" w:sz="4" w:space="0" w:color="000000"/>
              <w:left w:val="single" w:sz="4" w:space="0" w:color="000000"/>
              <w:bottom w:val="single" w:sz="4" w:space="0" w:color="000000"/>
              <w:right w:val="single" w:sz="4" w:space="0" w:color="000000"/>
            </w:tcBorders>
            <w:vAlign w:val="center"/>
          </w:tcPr>
          <w:p w:rsidR="007A7EAE" w:rsidRPr="000F39BC" w:rsidRDefault="007A7EAE" w:rsidP="007A7EAE">
            <w:pPr>
              <w:spacing w:after="117" w:line="231" w:lineRule="exact"/>
              <w:ind w:right="185"/>
              <w:jc w:val="center"/>
              <w:textAlignment w:val="baseline"/>
              <w:rPr>
                <w:rFonts w:ascii="Arial" w:eastAsia="Arial" w:hAnsi="Arial"/>
                <w:b/>
                <w:color w:val="000000"/>
                <w:sz w:val="20"/>
              </w:rPr>
            </w:pPr>
            <w:r>
              <w:rPr>
                <w:rFonts w:ascii="Arial" w:eastAsia="Arial" w:hAnsi="Arial"/>
                <w:b/>
                <w:color w:val="000000"/>
                <w:sz w:val="20"/>
              </w:rPr>
              <w:t>DP-3 FP</w:t>
            </w:r>
          </w:p>
        </w:tc>
      </w:tr>
      <w:tr w:rsidR="007A7EAE" w:rsidTr="000B25CA">
        <w:trPr>
          <w:trHeight w:hRule="exact" w:val="360"/>
        </w:trPr>
        <w:tc>
          <w:tcPr>
            <w:tcW w:w="649" w:type="pct"/>
            <w:tcBorders>
              <w:top w:val="single" w:sz="4" w:space="0" w:color="000000"/>
              <w:left w:val="single" w:sz="4" w:space="0" w:color="000000"/>
              <w:bottom w:val="single" w:sz="4" w:space="0" w:color="000000"/>
              <w:right w:val="single" w:sz="4" w:space="0" w:color="000000"/>
            </w:tcBorders>
          </w:tcPr>
          <w:p w:rsidR="007A7EAE" w:rsidRPr="000F39BC" w:rsidRDefault="007A7EAE" w:rsidP="007A7EAE">
            <w:pPr>
              <w:spacing w:after="112" w:line="231" w:lineRule="exact"/>
              <w:ind w:left="115"/>
              <w:textAlignment w:val="baseline"/>
              <w:rPr>
                <w:rFonts w:ascii="Arial" w:eastAsia="Arial" w:hAnsi="Arial"/>
                <w:b/>
                <w:color w:val="000000"/>
                <w:sz w:val="20"/>
              </w:rPr>
            </w:pPr>
            <w:r w:rsidRPr="000F39BC">
              <w:rPr>
                <w:rFonts w:ascii="Arial" w:eastAsia="Arial" w:hAnsi="Arial"/>
                <w:b/>
                <w:color w:val="000000"/>
                <w:sz w:val="20"/>
              </w:rPr>
              <w:t>Benzene</w:t>
            </w:r>
          </w:p>
        </w:tc>
        <w:tc>
          <w:tcPr>
            <w:tcW w:w="799" w:type="pct"/>
            <w:tcBorders>
              <w:top w:val="single" w:sz="4" w:space="0" w:color="000000"/>
              <w:left w:val="single" w:sz="4" w:space="0" w:color="000000"/>
              <w:bottom w:val="single" w:sz="4" w:space="0" w:color="000000"/>
              <w:right w:val="single" w:sz="4" w:space="0" w:color="000000"/>
            </w:tcBorders>
          </w:tcPr>
          <w:p w:rsidR="007A7EAE" w:rsidRDefault="007A7EAE" w:rsidP="007A7EAE">
            <w:pPr>
              <w:spacing w:after="112" w:line="231" w:lineRule="exact"/>
              <w:jc w:val="center"/>
              <w:textAlignment w:val="baseline"/>
              <w:rPr>
                <w:rFonts w:ascii="Arial" w:eastAsia="Arial" w:hAnsi="Arial"/>
                <w:color w:val="000000"/>
                <w:sz w:val="20"/>
              </w:rPr>
            </w:pPr>
            <w:r>
              <w:rPr>
                <w:rFonts w:ascii="Arial" w:eastAsia="Arial" w:hAnsi="Arial"/>
                <w:color w:val="000000"/>
                <w:sz w:val="20"/>
              </w:rPr>
              <w:t>23%</w:t>
            </w:r>
          </w:p>
        </w:tc>
        <w:tc>
          <w:tcPr>
            <w:tcW w:w="771" w:type="pct"/>
            <w:tcBorders>
              <w:top w:val="single" w:sz="4" w:space="0" w:color="000000"/>
              <w:left w:val="single" w:sz="4" w:space="0" w:color="000000"/>
              <w:bottom w:val="single" w:sz="4" w:space="0" w:color="000000"/>
              <w:right w:val="single" w:sz="4" w:space="0" w:color="000000"/>
            </w:tcBorders>
          </w:tcPr>
          <w:p w:rsidR="007A7EAE" w:rsidRDefault="007A7EAE" w:rsidP="007A7EAE">
            <w:pPr>
              <w:spacing w:after="112" w:line="231" w:lineRule="exact"/>
              <w:jc w:val="center"/>
              <w:textAlignment w:val="baseline"/>
              <w:rPr>
                <w:rFonts w:ascii="Arial" w:eastAsia="Arial" w:hAnsi="Arial"/>
                <w:color w:val="000000"/>
                <w:sz w:val="20"/>
              </w:rPr>
            </w:pPr>
            <w:r>
              <w:rPr>
                <w:rFonts w:ascii="Arial" w:eastAsia="Arial" w:hAnsi="Arial"/>
                <w:color w:val="000000"/>
                <w:sz w:val="20"/>
              </w:rPr>
              <w:t>56%</w:t>
            </w:r>
          </w:p>
        </w:tc>
        <w:tc>
          <w:tcPr>
            <w:tcW w:w="728" w:type="pct"/>
            <w:tcBorders>
              <w:top w:val="single" w:sz="4" w:space="0" w:color="000000"/>
              <w:left w:val="single" w:sz="4" w:space="0" w:color="000000"/>
              <w:bottom w:val="single" w:sz="4" w:space="0" w:color="000000"/>
              <w:right w:val="single" w:sz="4" w:space="0" w:color="000000"/>
            </w:tcBorders>
          </w:tcPr>
          <w:p w:rsidR="007A7EAE" w:rsidRDefault="007A7EAE" w:rsidP="007A7EAE">
            <w:pPr>
              <w:spacing w:after="112" w:line="231" w:lineRule="exact"/>
              <w:jc w:val="center"/>
              <w:textAlignment w:val="baseline"/>
              <w:rPr>
                <w:rFonts w:ascii="Arial" w:eastAsia="Arial" w:hAnsi="Arial"/>
                <w:color w:val="000000"/>
                <w:sz w:val="20"/>
              </w:rPr>
            </w:pPr>
            <w:r>
              <w:rPr>
                <w:rFonts w:ascii="Arial" w:eastAsia="Arial" w:hAnsi="Arial"/>
                <w:color w:val="000000"/>
                <w:sz w:val="20"/>
              </w:rPr>
              <w:t>68%</w:t>
            </w:r>
          </w:p>
        </w:tc>
        <w:tc>
          <w:tcPr>
            <w:tcW w:w="701" w:type="pct"/>
            <w:tcBorders>
              <w:top w:val="single" w:sz="4" w:space="0" w:color="000000"/>
              <w:left w:val="single" w:sz="4" w:space="0" w:color="000000"/>
              <w:bottom w:val="single" w:sz="4" w:space="0" w:color="000000"/>
              <w:right w:val="single" w:sz="4" w:space="0" w:color="000000"/>
            </w:tcBorders>
          </w:tcPr>
          <w:p w:rsidR="007A7EAE" w:rsidRDefault="007A7EAE" w:rsidP="007A7EAE">
            <w:pPr>
              <w:spacing w:after="112" w:line="231" w:lineRule="exact"/>
              <w:jc w:val="center"/>
              <w:textAlignment w:val="baseline"/>
              <w:rPr>
                <w:rFonts w:ascii="Arial" w:eastAsia="Arial" w:hAnsi="Arial"/>
                <w:color w:val="000000"/>
                <w:sz w:val="20"/>
              </w:rPr>
            </w:pPr>
            <w:r>
              <w:rPr>
                <w:rFonts w:ascii="Arial" w:eastAsia="Arial" w:hAnsi="Arial"/>
                <w:color w:val="000000"/>
                <w:sz w:val="20"/>
              </w:rPr>
              <w:t xml:space="preserve">25% </w:t>
            </w:r>
            <w:proofErr w:type="spellStart"/>
            <w:r>
              <w:rPr>
                <w:rFonts w:ascii="Arial" w:eastAsia="Arial" w:hAnsi="Arial"/>
                <w:color w:val="000000"/>
                <w:sz w:val="20"/>
              </w:rPr>
              <w:t>inc.</w:t>
            </w:r>
            <w:proofErr w:type="spellEnd"/>
          </w:p>
        </w:tc>
        <w:tc>
          <w:tcPr>
            <w:tcW w:w="701" w:type="pct"/>
            <w:tcBorders>
              <w:top w:val="single" w:sz="4" w:space="0" w:color="000000"/>
              <w:left w:val="single" w:sz="4" w:space="0" w:color="000000"/>
              <w:bottom w:val="single" w:sz="4" w:space="0" w:color="000000"/>
              <w:right w:val="single" w:sz="4" w:space="0" w:color="000000"/>
            </w:tcBorders>
          </w:tcPr>
          <w:p w:rsidR="007A7EAE" w:rsidRDefault="007A7EAE" w:rsidP="007A7EAE">
            <w:pPr>
              <w:spacing w:after="112" w:line="231" w:lineRule="exact"/>
              <w:jc w:val="center"/>
              <w:textAlignment w:val="baseline"/>
              <w:rPr>
                <w:rFonts w:ascii="Arial" w:eastAsia="Arial" w:hAnsi="Arial"/>
                <w:color w:val="000000"/>
                <w:sz w:val="20"/>
              </w:rPr>
            </w:pPr>
            <w:r>
              <w:rPr>
                <w:rFonts w:ascii="Arial" w:eastAsia="Arial" w:hAnsi="Arial"/>
                <w:color w:val="000000"/>
                <w:sz w:val="20"/>
              </w:rPr>
              <w:t>73%</w:t>
            </w:r>
          </w:p>
        </w:tc>
        <w:tc>
          <w:tcPr>
            <w:tcW w:w="651" w:type="pct"/>
            <w:tcBorders>
              <w:top w:val="single" w:sz="4" w:space="0" w:color="000000"/>
              <w:left w:val="single" w:sz="4" w:space="0" w:color="000000"/>
              <w:bottom w:val="single" w:sz="4" w:space="0" w:color="000000"/>
              <w:right w:val="single" w:sz="4" w:space="0" w:color="000000"/>
            </w:tcBorders>
          </w:tcPr>
          <w:p w:rsidR="007A7EAE" w:rsidRDefault="007A7EAE" w:rsidP="007A7EAE">
            <w:pPr>
              <w:spacing w:after="112" w:line="231" w:lineRule="exact"/>
              <w:jc w:val="center"/>
              <w:textAlignment w:val="baseline"/>
              <w:rPr>
                <w:rFonts w:ascii="Arial" w:eastAsia="Arial" w:hAnsi="Arial"/>
                <w:color w:val="000000"/>
                <w:sz w:val="20"/>
              </w:rPr>
            </w:pPr>
            <w:r>
              <w:rPr>
                <w:rFonts w:ascii="Arial" w:eastAsia="Arial" w:hAnsi="Arial"/>
                <w:color w:val="000000"/>
                <w:sz w:val="20"/>
              </w:rPr>
              <w:t>77%</w:t>
            </w:r>
          </w:p>
        </w:tc>
      </w:tr>
      <w:tr w:rsidR="007A7EAE" w:rsidTr="000B25CA">
        <w:trPr>
          <w:trHeight w:hRule="exact" w:val="360"/>
        </w:trPr>
        <w:tc>
          <w:tcPr>
            <w:tcW w:w="649" w:type="pct"/>
            <w:tcBorders>
              <w:top w:val="single" w:sz="4" w:space="0" w:color="000000"/>
              <w:left w:val="single" w:sz="4" w:space="0" w:color="000000"/>
              <w:bottom w:val="single" w:sz="4" w:space="0" w:color="000000"/>
              <w:right w:val="single" w:sz="4" w:space="0" w:color="000000"/>
            </w:tcBorders>
          </w:tcPr>
          <w:p w:rsidR="007A7EAE" w:rsidRPr="000F39BC" w:rsidRDefault="007A7EAE" w:rsidP="007A7EAE">
            <w:pPr>
              <w:spacing w:after="112" w:line="231" w:lineRule="exact"/>
              <w:ind w:left="115"/>
              <w:textAlignment w:val="baseline"/>
              <w:rPr>
                <w:rFonts w:ascii="Arial" w:eastAsia="Arial" w:hAnsi="Arial"/>
                <w:b/>
                <w:color w:val="000000"/>
                <w:sz w:val="20"/>
              </w:rPr>
            </w:pPr>
            <w:r w:rsidRPr="000F39BC">
              <w:rPr>
                <w:rFonts w:ascii="Arial" w:eastAsia="Arial" w:hAnsi="Arial"/>
                <w:b/>
                <w:color w:val="000000"/>
                <w:sz w:val="20"/>
              </w:rPr>
              <w:t>Toluene</w:t>
            </w:r>
          </w:p>
        </w:tc>
        <w:tc>
          <w:tcPr>
            <w:tcW w:w="799" w:type="pct"/>
            <w:tcBorders>
              <w:top w:val="single" w:sz="4" w:space="0" w:color="000000"/>
              <w:left w:val="single" w:sz="4" w:space="0" w:color="000000"/>
              <w:bottom w:val="single" w:sz="4" w:space="0" w:color="000000"/>
              <w:right w:val="single" w:sz="4" w:space="0" w:color="000000"/>
            </w:tcBorders>
          </w:tcPr>
          <w:p w:rsidR="007A7EAE" w:rsidRDefault="007A7EAE" w:rsidP="007A7EAE">
            <w:pPr>
              <w:spacing w:after="112" w:line="231" w:lineRule="exact"/>
              <w:jc w:val="center"/>
              <w:textAlignment w:val="baseline"/>
              <w:rPr>
                <w:rFonts w:ascii="Arial" w:eastAsia="Arial" w:hAnsi="Arial"/>
                <w:color w:val="000000"/>
                <w:sz w:val="20"/>
              </w:rPr>
            </w:pPr>
            <w:r>
              <w:rPr>
                <w:rFonts w:ascii="Arial" w:eastAsia="Arial" w:hAnsi="Arial"/>
                <w:color w:val="000000"/>
                <w:sz w:val="20"/>
              </w:rPr>
              <w:t>63%</w:t>
            </w:r>
          </w:p>
        </w:tc>
        <w:tc>
          <w:tcPr>
            <w:tcW w:w="771" w:type="pct"/>
            <w:tcBorders>
              <w:top w:val="single" w:sz="4" w:space="0" w:color="000000"/>
              <w:left w:val="single" w:sz="4" w:space="0" w:color="000000"/>
              <w:bottom w:val="single" w:sz="4" w:space="0" w:color="000000"/>
              <w:right w:val="single" w:sz="4" w:space="0" w:color="000000"/>
            </w:tcBorders>
          </w:tcPr>
          <w:p w:rsidR="007A7EAE" w:rsidRDefault="007A7EAE" w:rsidP="007A7EAE">
            <w:pPr>
              <w:spacing w:after="112" w:line="231" w:lineRule="exact"/>
              <w:jc w:val="center"/>
              <w:textAlignment w:val="baseline"/>
              <w:rPr>
                <w:rFonts w:ascii="Arial" w:eastAsia="Arial" w:hAnsi="Arial"/>
                <w:color w:val="000000"/>
                <w:sz w:val="20"/>
              </w:rPr>
            </w:pPr>
            <w:r>
              <w:rPr>
                <w:rFonts w:ascii="Arial" w:eastAsia="Arial" w:hAnsi="Arial"/>
                <w:color w:val="000000"/>
                <w:sz w:val="20"/>
              </w:rPr>
              <w:t>100%</w:t>
            </w:r>
          </w:p>
        </w:tc>
        <w:tc>
          <w:tcPr>
            <w:tcW w:w="728" w:type="pct"/>
            <w:tcBorders>
              <w:top w:val="single" w:sz="4" w:space="0" w:color="000000"/>
              <w:left w:val="single" w:sz="4" w:space="0" w:color="000000"/>
              <w:bottom w:val="single" w:sz="4" w:space="0" w:color="000000"/>
              <w:right w:val="single" w:sz="4" w:space="0" w:color="000000"/>
            </w:tcBorders>
          </w:tcPr>
          <w:p w:rsidR="007A7EAE" w:rsidRDefault="007A7EAE" w:rsidP="007A7EAE">
            <w:pPr>
              <w:spacing w:after="112" w:line="231" w:lineRule="exact"/>
              <w:jc w:val="center"/>
              <w:textAlignment w:val="baseline"/>
              <w:rPr>
                <w:rFonts w:ascii="Arial" w:eastAsia="Arial" w:hAnsi="Arial"/>
                <w:color w:val="000000"/>
                <w:sz w:val="20"/>
              </w:rPr>
            </w:pPr>
            <w:r>
              <w:rPr>
                <w:rFonts w:ascii="Arial" w:eastAsia="Arial" w:hAnsi="Arial"/>
                <w:color w:val="000000"/>
                <w:sz w:val="20"/>
              </w:rPr>
              <w:t>92%</w:t>
            </w:r>
          </w:p>
        </w:tc>
        <w:tc>
          <w:tcPr>
            <w:tcW w:w="701" w:type="pct"/>
            <w:tcBorders>
              <w:top w:val="single" w:sz="4" w:space="0" w:color="000000"/>
              <w:left w:val="single" w:sz="4" w:space="0" w:color="000000"/>
              <w:bottom w:val="single" w:sz="4" w:space="0" w:color="000000"/>
              <w:right w:val="single" w:sz="4" w:space="0" w:color="000000"/>
            </w:tcBorders>
          </w:tcPr>
          <w:p w:rsidR="007A7EAE" w:rsidRDefault="007A7EAE" w:rsidP="007A7EAE">
            <w:pPr>
              <w:spacing w:after="112" w:line="231" w:lineRule="exact"/>
              <w:jc w:val="center"/>
              <w:textAlignment w:val="baseline"/>
              <w:rPr>
                <w:rFonts w:ascii="Arial" w:eastAsia="Arial" w:hAnsi="Arial"/>
                <w:color w:val="000000"/>
                <w:sz w:val="20"/>
              </w:rPr>
            </w:pPr>
            <w:r>
              <w:rPr>
                <w:rFonts w:ascii="Arial" w:eastAsia="Arial" w:hAnsi="Arial"/>
                <w:color w:val="000000"/>
                <w:sz w:val="20"/>
              </w:rPr>
              <w:t>9%</w:t>
            </w:r>
          </w:p>
        </w:tc>
        <w:tc>
          <w:tcPr>
            <w:tcW w:w="701" w:type="pct"/>
            <w:tcBorders>
              <w:top w:val="single" w:sz="4" w:space="0" w:color="000000"/>
              <w:left w:val="single" w:sz="4" w:space="0" w:color="000000"/>
              <w:bottom w:val="single" w:sz="4" w:space="0" w:color="000000"/>
              <w:right w:val="single" w:sz="4" w:space="0" w:color="000000"/>
            </w:tcBorders>
          </w:tcPr>
          <w:p w:rsidR="007A7EAE" w:rsidRDefault="007A7EAE" w:rsidP="007A7EAE">
            <w:pPr>
              <w:spacing w:after="112" w:line="231" w:lineRule="exact"/>
              <w:jc w:val="center"/>
              <w:textAlignment w:val="baseline"/>
              <w:rPr>
                <w:rFonts w:ascii="Arial" w:eastAsia="Arial" w:hAnsi="Arial"/>
                <w:color w:val="000000"/>
                <w:sz w:val="20"/>
              </w:rPr>
            </w:pPr>
            <w:r>
              <w:rPr>
                <w:rFonts w:ascii="Arial" w:eastAsia="Arial" w:hAnsi="Arial"/>
                <w:color w:val="000000"/>
                <w:sz w:val="20"/>
              </w:rPr>
              <w:t>79%</w:t>
            </w:r>
          </w:p>
        </w:tc>
        <w:tc>
          <w:tcPr>
            <w:tcW w:w="651" w:type="pct"/>
            <w:tcBorders>
              <w:top w:val="single" w:sz="4" w:space="0" w:color="000000"/>
              <w:left w:val="single" w:sz="4" w:space="0" w:color="000000"/>
              <w:bottom w:val="single" w:sz="4" w:space="0" w:color="000000"/>
              <w:right w:val="single" w:sz="4" w:space="0" w:color="000000"/>
            </w:tcBorders>
          </w:tcPr>
          <w:p w:rsidR="007A7EAE" w:rsidRDefault="007A7EAE" w:rsidP="007A7EAE">
            <w:pPr>
              <w:spacing w:after="112" w:line="231" w:lineRule="exact"/>
              <w:jc w:val="center"/>
              <w:textAlignment w:val="baseline"/>
              <w:rPr>
                <w:rFonts w:ascii="Arial" w:eastAsia="Arial" w:hAnsi="Arial"/>
                <w:color w:val="000000"/>
                <w:sz w:val="20"/>
              </w:rPr>
            </w:pPr>
            <w:r>
              <w:rPr>
                <w:rFonts w:ascii="Arial" w:eastAsia="Arial" w:hAnsi="Arial"/>
                <w:color w:val="000000"/>
                <w:sz w:val="20"/>
              </w:rPr>
              <w:t>58%</w:t>
            </w:r>
          </w:p>
        </w:tc>
      </w:tr>
      <w:tr w:rsidR="007A7EAE" w:rsidTr="000B25CA">
        <w:trPr>
          <w:trHeight w:hRule="exact" w:val="590"/>
        </w:trPr>
        <w:tc>
          <w:tcPr>
            <w:tcW w:w="649" w:type="pct"/>
            <w:tcBorders>
              <w:top w:val="single" w:sz="4" w:space="0" w:color="000000"/>
              <w:left w:val="single" w:sz="4" w:space="0" w:color="000000"/>
              <w:bottom w:val="single" w:sz="4" w:space="0" w:color="000000"/>
              <w:right w:val="single" w:sz="4" w:space="0" w:color="000000"/>
            </w:tcBorders>
          </w:tcPr>
          <w:p w:rsidR="007A7EAE" w:rsidRPr="000F39BC" w:rsidRDefault="007A7EAE" w:rsidP="007A7EAE">
            <w:pPr>
              <w:spacing w:after="112" w:line="231" w:lineRule="exact"/>
              <w:ind w:left="108"/>
              <w:textAlignment w:val="baseline"/>
              <w:rPr>
                <w:rFonts w:ascii="Arial" w:eastAsia="Arial" w:hAnsi="Arial"/>
                <w:b/>
                <w:color w:val="000000"/>
                <w:sz w:val="20"/>
              </w:rPr>
            </w:pPr>
            <w:r w:rsidRPr="000F39BC">
              <w:rPr>
                <w:rFonts w:ascii="Arial" w:eastAsia="Arial" w:hAnsi="Arial"/>
                <w:b/>
                <w:color w:val="000000"/>
                <w:sz w:val="20"/>
              </w:rPr>
              <w:t>Ethyl- Benzene</w:t>
            </w:r>
          </w:p>
        </w:tc>
        <w:tc>
          <w:tcPr>
            <w:tcW w:w="799" w:type="pct"/>
            <w:tcBorders>
              <w:top w:val="single" w:sz="4" w:space="0" w:color="000000"/>
              <w:left w:val="single" w:sz="4" w:space="0" w:color="000000"/>
              <w:bottom w:val="single" w:sz="4" w:space="0" w:color="000000"/>
              <w:right w:val="single" w:sz="4" w:space="0" w:color="000000"/>
            </w:tcBorders>
            <w:vAlign w:val="center"/>
          </w:tcPr>
          <w:p w:rsidR="007A7EAE" w:rsidRDefault="007A7EAE" w:rsidP="007A7EAE">
            <w:pPr>
              <w:spacing w:after="112" w:line="231" w:lineRule="exact"/>
              <w:jc w:val="center"/>
              <w:textAlignment w:val="baseline"/>
              <w:rPr>
                <w:rFonts w:ascii="Arial" w:eastAsia="Arial" w:hAnsi="Arial"/>
                <w:color w:val="000000"/>
                <w:sz w:val="20"/>
              </w:rPr>
            </w:pPr>
            <w:r>
              <w:rPr>
                <w:rFonts w:ascii="Arial" w:eastAsia="Arial" w:hAnsi="Arial"/>
                <w:color w:val="000000"/>
                <w:sz w:val="20"/>
              </w:rPr>
              <w:t xml:space="preserve">266% </w:t>
            </w:r>
            <w:proofErr w:type="spellStart"/>
            <w:r>
              <w:rPr>
                <w:rFonts w:ascii="Arial" w:eastAsia="Arial" w:hAnsi="Arial"/>
                <w:color w:val="000000"/>
                <w:sz w:val="20"/>
              </w:rPr>
              <w:t>inc.</w:t>
            </w:r>
            <w:proofErr w:type="spellEnd"/>
          </w:p>
        </w:tc>
        <w:tc>
          <w:tcPr>
            <w:tcW w:w="771" w:type="pct"/>
            <w:tcBorders>
              <w:top w:val="single" w:sz="4" w:space="0" w:color="000000"/>
              <w:left w:val="single" w:sz="4" w:space="0" w:color="000000"/>
              <w:bottom w:val="single" w:sz="4" w:space="0" w:color="000000"/>
              <w:right w:val="single" w:sz="4" w:space="0" w:color="000000"/>
            </w:tcBorders>
            <w:vAlign w:val="center"/>
          </w:tcPr>
          <w:p w:rsidR="007A7EAE" w:rsidRDefault="007A7EAE" w:rsidP="007A7EAE">
            <w:pPr>
              <w:spacing w:after="112" w:line="231" w:lineRule="exact"/>
              <w:jc w:val="center"/>
              <w:textAlignment w:val="baseline"/>
              <w:rPr>
                <w:rFonts w:ascii="Arial" w:eastAsia="Arial" w:hAnsi="Arial"/>
                <w:color w:val="000000"/>
                <w:sz w:val="20"/>
              </w:rPr>
            </w:pPr>
            <w:r>
              <w:rPr>
                <w:rFonts w:ascii="Arial" w:eastAsia="Arial" w:hAnsi="Arial"/>
                <w:color w:val="000000"/>
                <w:sz w:val="20"/>
              </w:rPr>
              <w:t>75%</w:t>
            </w:r>
          </w:p>
        </w:tc>
        <w:tc>
          <w:tcPr>
            <w:tcW w:w="728" w:type="pct"/>
            <w:tcBorders>
              <w:top w:val="single" w:sz="4" w:space="0" w:color="000000"/>
              <w:left w:val="single" w:sz="4" w:space="0" w:color="000000"/>
              <w:bottom w:val="single" w:sz="4" w:space="0" w:color="000000"/>
              <w:right w:val="single" w:sz="4" w:space="0" w:color="000000"/>
            </w:tcBorders>
            <w:vAlign w:val="center"/>
          </w:tcPr>
          <w:p w:rsidR="007A7EAE" w:rsidRDefault="007A7EAE" w:rsidP="007A7EAE">
            <w:pPr>
              <w:spacing w:after="112" w:line="231" w:lineRule="exact"/>
              <w:jc w:val="center"/>
              <w:textAlignment w:val="baseline"/>
              <w:rPr>
                <w:rFonts w:ascii="Arial" w:eastAsia="Arial" w:hAnsi="Arial"/>
                <w:color w:val="000000"/>
                <w:sz w:val="20"/>
              </w:rPr>
            </w:pPr>
            <w:r>
              <w:rPr>
                <w:rFonts w:ascii="Arial" w:eastAsia="Arial" w:hAnsi="Arial"/>
                <w:color w:val="000000"/>
                <w:sz w:val="20"/>
              </w:rPr>
              <w:t>33%</w:t>
            </w:r>
          </w:p>
        </w:tc>
        <w:tc>
          <w:tcPr>
            <w:tcW w:w="701" w:type="pct"/>
            <w:tcBorders>
              <w:top w:val="single" w:sz="4" w:space="0" w:color="000000"/>
              <w:left w:val="single" w:sz="4" w:space="0" w:color="000000"/>
              <w:bottom w:val="single" w:sz="4" w:space="0" w:color="000000"/>
              <w:right w:val="single" w:sz="4" w:space="0" w:color="000000"/>
            </w:tcBorders>
            <w:vAlign w:val="center"/>
          </w:tcPr>
          <w:p w:rsidR="007A7EAE" w:rsidRDefault="007A7EAE" w:rsidP="007A7EAE">
            <w:pPr>
              <w:spacing w:after="112" w:line="231" w:lineRule="exact"/>
              <w:jc w:val="center"/>
              <w:textAlignment w:val="baseline"/>
              <w:rPr>
                <w:rFonts w:ascii="Arial" w:eastAsia="Arial" w:hAnsi="Arial"/>
                <w:color w:val="000000"/>
                <w:sz w:val="20"/>
              </w:rPr>
            </w:pPr>
            <w:r>
              <w:rPr>
                <w:rFonts w:ascii="Arial" w:eastAsia="Arial" w:hAnsi="Arial"/>
                <w:color w:val="000000"/>
                <w:sz w:val="20"/>
              </w:rPr>
              <w:t>31%</w:t>
            </w:r>
          </w:p>
        </w:tc>
        <w:tc>
          <w:tcPr>
            <w:tcW w:w="701" w:type="pct"/>
            <w:tcBorders>
              <w:top w:val="single" w:sz="4" w:space="0" w:color="000000"/>
              <w:left w:val="single" w:sz="4" w:space="0" w:color="000000"/>
              <w:bottom w:val="single" w:sz="4" w:space="0" w:color="000000"/>
              <w:right w:val="single" w:sz="4" w:space="0" w:color="000000"/>
            </w:tcBorders>
            <w:vAlign w:val="center"/>
          </w:tcPr>
          <w:p w:rsidR="007A7EAE" w:rsidRDefault="007A7EAE" w:rsidP="007A7EAE">
            <w:pPr>
              <w:spacing w:after="112" w:line="231" w:lineRule="exact"/>
              <w:jc w:val="center"/>
              <w:textAlignment w:val="baseline"/>
              <w:rPr>
                <w:rFonts w:ascii="Arial" w:eastAsia="Arial" w:hAnsi="Arial"/>
                <w:color w:val="000000"/>
                <w:sz w:val="20"/>
              </w:rPr>
            </w:pPr>
            <w:r>
              <w:rPr>
                <w:rFonts w:ascii="Arial" w:eastAsia="Arial" w:hAnsi="Arial"/>
                <w:color w:val="000000"/>
                <w:sz w:val="20"/>
              </w:rPr>
              <w:t>57%</w:t>
            </w:r>
          </w:p>
        </w:tc>
        <w:tc>
          <w:tcPr>
            <w:tcW w:w="651" w:type="pct"/>
            <w:tcBorders>
              <w:top w:val="single" w:sz="4" w:space="0" w:color="000000"/>
              <w:left w:val="single" w:sz="4" w:space="0" w:color="000000"/>
              <w:bottom w:val="single" w:sz="4" w:space="0" w:color="000000"/>
              <w:right w:val="single" w:sz="4" w:space="0" w:color="000000"/>
            </w:tcBorders>
            <w:vAlign w:val="center"/>
          </w:tcPr>
          <w:p w:rsidR="007A7EAE" w:rsidRDefault="007A7EAE" w:rsidP="007A7EAE">
            <w:pPr>
              <w:spacing w:after="112" w:line="231" w:lineRule="exact"/>
              <w:jc w:val="center"/>
              <w:textAlignment w:val="baseline"/>
              <w:rPr>
                <w:rFonts w:ascii="Arial" w:eastAsia="Arial" w:hAnsi="Arial"/>
                <w:color w:val="000000"/>
                <w:sz w:val="20"/>
              </w:rPr>
            </w:pPr>
            <w:r>
              <w:rPr>
                <w:rFonts w:ascii="Arial" w:eastAsia="Arial" w:hAnsi="Arial"/>
                <w:color w:val="000000"/>
                <w:sz w:val="20"/>
              </w:rPr>
              <w:t>47%</w:t>
            </w:r>
          </w:p>
        </w:tc>
      </w:tr>
      <w:tr w:rsidR="007A7EAE" w:rsidTr="000B25CA">
        <w:trPr>
          <w:trHeight w:hRule="exact" w:val="360"/>
        </w:trPr>
        <w:tc>
          <w:tcPr>
            <w:tcW w:w="649" w:type="pct"/>
            <w:tcBorders>
              <w:top w:val="single" w:sz="4" w:space="0" w:color="000000"/>
              <w:left w:val="single" w:sz="4" w:space="0" w:color="000000"/>
              <w:bottom w:val="single" w:sz="4" w:space="0" w:color="000000"/>
              <w:right w:val="single" w:sz="4" w:space="0" w:color="000000"/>
            </w:tcBorders>
          </w:tcPr>
          <w:p w:rsidR="007A7EAE" w:rsidRPr="000F39BC" w:rsidRDefault="007A7EAE" w:rsidP="007A7EAE">
            <w:pPr>
              <w:spacing w:after="112" w:line="231" w:lineRule="exact"/>
              <w:ind w:left="115"/>
              <w:textAlignment w:val="baseline"/>
              <w:rPr>
                <w:rFonts w:ascii="Arial" w:eastAsia="Arial" w:hAnsi="Arial"/>
                <w:b/>
                <w:color w:val="000000"/>
                <w:sz w:val="20"/>
              </w:rPr>
            </w:pPr>
            <w:r w:rsidRPr="000F39BC">
              <w:rPr>
                <w:rFonts w:ascii="Arial" w:eastAsia="Arial" w:hAnsi="Arial"/>
                <w:b/>
                <w:color w:val="000000"/>
                <w:sz w:val="20"/>
              </w:rPr>
              <w:t>Xylenes</w:t>
            </w:r>
          </w:p>
        </w:tc>
        <w:tc>
          <w:tcPr>
            <w:tcW w:w="799" w:type="pct"/>
            <w:tcBorders>
              <w:top w:val="single" w:sz="4" w:space="0" w:color="000000"/>
              <w:left w:val="single" w:sz="4" w:space="0" w:color="000000"/>
              <w:bottom w:val="single" w:sz="4" w:space="0" w:color="000000"/>
              <w:right w:val="single" w:sz="4" w:space="0" w:color="000000"/>
            </w:tcBorders>
          </w:tcPr>
          <w:p w:rsidR="007A7EAE" w:rsidRDefault="007A7EAE" w:rsidP="007A7EAE">
            <w:pPr>
              <w:spacing w:after="112" w:line="231" w:lineRule="exact"/>
              <w:jc w:val="center"/>
              <w:textAlignment w:val="baseline"/>
              <w:rPr>
                <w:rFonts w:ascii="Arial" w:eastAsia="Arial" w:hAnsi="Arial"/>
                <w:color w:val="000000"/>
                <w:sz w:val="20"/>
              </w:rPr>
            </w:pPr>
            <w:r>
              <w:rPr>
                <w:rFonts w:ascii="Arial" w:eastAsia="Arial" w:hAnsi="Arial"/>
                <w:color w:val="000000"/>
                <w:sz w:val="20"/>
              </w:rPr>
              <w:t>&gt;10%</w:t>
            </w:r>
          </w:p>
        </w:tc>
        <w:tc>
          <w:tcPr>
            <w:tcW w:w="771" w:type="pct"/>
            <w:tcBorders>
              <w:top w:val="single" w:sz="4" w:space="0" w:color="000000"/>
              <w:left w:val="single" w:sz="4" w:space="0" w:color="000000"/>
              <w:bottom w:val="single" w:sz="4" w:space="0" w:color="000000"/>
              <w:right w:val="single" w:sz="4" w:space="0" w:color="000000"/>
            </w:tcBorders>
          </w:tcPr>
          <w:p w:rsidR="007A7EAE" w:rsidRDefault="007A7EAE" w:rsidP="007A7EAE">
            <w:pPr>
              <w:spacing w:after="112" w:line="231" w:lineRule="exact"/>
              <w:jc w:val="center"/>
              <w:textAlignment w:val="baseline"/>
              <w:rPr>
                <w:rFonts w:ascii="Arial" w:eastAsia="Arial" w:hAnsi="Arial"/>
                <w:color w:val="000000"/>
                <w:sz w:val="20"/>
              </w:rPr>
            </w:pPr>
            <w:r>
              <w:rPr>
                <w:rFonts w:ascii="Arial" w:eastAsia="Arial" w:hAnsi="Arial"/>
                <w:color w:val="000000"/>
                <w:sz w:val="20"/>
              </w:rPr>
              <w:t>61%</w:t>
            </w:r>
          </w:p>
        </w:tc>
        <w:tc>
          <w:tcPr>
            <w:tcW w:w="728" w:type="pct"/>
            <w:tcBorders>
              <w:top w:val="single" w:sz="4" w:space="0" w:color="000000"/>
              <w:left w:val="single" w:sz="4" w:space="0" w:color="000000"/>
              <w:bottom w:val="single" w:sz="4" w:space="0" w:color="000000"/>
              <w:right w:val="single" w:sz="4" w:space="0" w:color="000000"/>
            </w:tcBorders>
            <w:vAlign w:val="center"/>
          </w:tcPr>
          <w:p w:rsidR="007A7EAE" w:rsidRDefault="007A7EAE" w:rsidP="007A7EAE">
            <w:pPr>
              <w:spacing w:before="70" w:after="50" w:line="231" w:lineRule="exact"/>
              <w:jc w:val="center"/>
              <w:textAlignment w:val="baseline"/>
              <w:rPr>
                <w:rFonts w:ascii="Arial" w:eastAsia="Arial" w:hAnsi="Arial"/>
                <w:color w:val="000000"/>
                <w:sz w:val="20"/>
              </w:rPr>
            </w:pPr>
            <w:r>
              <w:rPr>
                <w:rFonts w:ascii="Arial" w:eastAsia="Arial" w:hAnsi="Arial"/>
                <w:color w:val="000000"/>
                <w:sz w:val="20"/>
              </w:rPr>
              <w:t>34%</w:t>
            </w:r>
          </w:p>
        </w:tc>
        <w:tc>
          <w:tcPr>
            <w:tcW w:w="701" w:type="pct"/>
            <w:tcBorders>
              <w:top w:val="single" w:sz="4" w:space="0" w:color="000000"/>
              <w:left w:val="single" w:sz="4" w:space="0" w:color="000000"/>
              <w:bottom w:val="single" w:sz="4" w:space="0" w:color="000000"/>
              <w:right w:val="single" w:sz="4" w:space="0" w:color="000000"/>
            </w:tcBorders>
          </w:tcPr>
          <w:p w:rsidR="007A7EAE" w:rsidRDefault="007A7EAE" w:rsidP="007A7EAE">
            <w:pPr>
              <w:spacing w:after="112" w:line="231" w:lineRule="exact"/>
              <w:jc w:val="center"/>
              <w:textAlignment w:val="baseline"/>
              <w:rPr>
                <w:rFonts w:ascii="Arial" w:eastAsia="Arial" w:hAnsi="Arial"/>
                <w:color w:val="000000"/>
                <w:sz w:val="20"/>
              </w:rPr>
            </w:pPr>
            <w:r>
              <w:rPr>
                <w:rFonts w:ascii="Arial" w:eastAsia="Arial" w:hAnsi="Arial"/>
                <w:color w:val="000000"/>
                <w:sz w:val="20"/>
              </w:rPr>
              <w:t xml:space="preserve">4% </w:t>
            </w:r>
            <w:proofErr w:type="spellStart"/>
            <w:r>
              <w:rPr>
                <w:rFonts w:ascii="Arial" w:eastAsia="Arial" w:hAnsi="Arial"/>
                <w:color w:val="000000"/>
                <w:sz w:val="20"/>
              </w:rPr>
              <w:t>inc.</w:t>
            </w:r>
            <w:proofErr w:type="spellEnd"/>
          </w:p>
        </w:tc>
        <w:tc>
          <w:tcPr>
            <w:tcW w:w="701" w:type="pct"/>
            <w:tcBorders>
              <w:top w:val="single" w:sz="4" w:space="0" w:color="000000"/>
              <w:left w:val="single" w:sz="4" w:space="0" w:color="000000"/>
              <w:bottom w:val="single" w:sz="4" w:space="0" w:color="000000"/>
              <w:right w:val="single" w:sz="4" w:space="0" w:color="000000"/>
            </w:tcBorders>
          </w:tcPr>
          <w:p w:rsidR="007A7EAE" w:rsidRDefault="007A7EAE" w:rsidP="007A7EAE">
            <w:pPr>
              <w:spacing w:after="112" w:line="231" w:lineRule="exact"/>
              <w:jc w:val="center"/>
              <w:textAlignment w:val="baseline"/>
              <w:rPr>
                <w:rFonts w:ascii="Arial" w:eastAsia="Arial" w:hAnsi="Arial"/>
                <w:color w:val="000000"/>
                <w:sz w:val="20"/>
              </w:rPr>
            </w:pPr>
            <w:r>
              <w:rPr>
                <w:rFonts w:ascii="Arial" w:eastAsia="Arial" w:hAnsi="Arial"/>
                <w:color w:val="000000"/>
                <w:sz w:val="20"/>
              </w:rPr>
              <w:t>5%</w:t>
            </w:r>
          </w:p>
        </w:tc>
        <w:tc>
          <w:tcPr>
            <w:tcW w:w="651" w:type="pct"/>
            <w:tcBorders>
              <w:top w:val="single" w:sz="4" w:space="0" w:color="000000"/>
              <w:left w:val="single" w:sz="4" w:space="0" w:color="000000"/>
              <w:bottom w:val="single" w:sz="4" w:space="0" w:color="000000"/>
              <w:right w:val="single" w:sz="4" w:space="0" w:color="000000"/>
            </w:tcBorders>
          </w:tcPr>
          <w:p w:rsidR="007A7EAE" w:rsidRDefault="007A7EAE" w:rsidP="007A7EAE">
            <w:pPr>
              <w:spacing w:after="112" w:line="231" w:lineRule="exact"/>
              <w:jc w:val="center"/>
              <w:textAlignment w:val="baseline"/>
              <w:rPr>
                <w:rFonts w:ascii="Arial" w:eastAsia="Arial" w:hAnsi="Arial"/>
                <w:color w:val="000000"/>
                <w:sz w:val="20"/>
              </w:rPr>
            </w:pPr>
            <w:r>
              <w:rPr>
                <w:rFonts w:ascii="Arial" w:eastAsia="Arial" w:hAnsi="Arial"/>
                <w:color w:val="000000"/>
                <w:sz w:val="20"/>
              </w:rPr>
              <w:t>26%</w:t>
            </w:r>
          </w:p>
        </w:tc>
      </w:tr>
      <w:tr w:rsidR="007A7EAE" w:rsidTr="000B25CA">
        <w:trPr>
          <w:trHeight w:hRule="exact" w:val="365"/>
        </w:trPr>
        <w:tc>
          <w:tcPr>
            <w:tcW w:w="649" w:type="pct"/>
            <w:tcBorders>
              <w:top w:val="single" w:sz="4" w:space="0" w:color="000000"/>
              <w:left w:val="single" w:sz="4" w:space="0" w:color="000000"/>
              <w:bottom w:val="single" w:sz="4" w:space="0" w:color="000000"/>
              <w:right w:val="single" w:sz="4" w:space="0" w:color="000000"/>
            </w:tcBorders>
          </w:tcPr>
          <w:p w:rsidR="007A7EAE" w:rsidRPr="000F39BC" w:rsidRDefault="007A7EAE" w:rsidP="007A7EAE">
            <w:pPr>
              <w:spacing w:after="112" w:line="231" w:lineRule="exact"/>
              <w:ind w:left="115"/>
              <w:textAlignment w:val="baseline"/>
              <w:rPr>
                <w:rFonts w:ascii="Arial" w:eastAsia="Arial" w:hAnsi="Arial"/>
                <w:b/>
                <w:color w:val="000000"/>
                <w:sz w:val="20"/>
              </w:rPr>
            </w:pPr>
            <w:r w:rsidRPr="000F39BC">
              <w:rPr>
                <w:rFonts w:ascii="Arial" w:eastAsia="Arial" w:hAnsi="Arial"/>
                <w:b/>
                <w:color w:val="000000"/>
                <w:sz w:val="20"/>
              </w:rPr>
              <w:t>MTBE</w:t>
            </w:r>
          </w:p>
        </w:tc>
        <w:tc>
          <w:tcPr>
            <w:tcW w:w="799" w:type="pct"/>
            <w:tcBorders>
              <w:top w:val="single" w:sz="4" w:space="0" w:color="000000"/>
              <w:left w:val="single" w:sz="4" w:space="0" w:color="000000"/>
              <w:bottom w:val="single" w:sz="4" w:space="0" w:color="000000"/>
              <w:right w:val="single" w:sz="4" w:space="0" w:color="000000"/>
            </w:tcBorders>
          </w:tcPr>
          <w:p w:rsidR="007A7EAE" w:rsidRDefault="007A7EAE" w:rsidP="007A7EAE">
            <w:pPr>
              <w:spacing w:after="112" w:line="231" w:lineRule="exact"/>
              <w:jc w:val="center"/>
              <w:textAlignment w:val="baseline"/>
              <w:rPr>
                <w:rFonts w:ascii="Arial" w:eastAsia="Arial" w:hAnsi="Arial"/>
                <w:color w:val="000000"/>
                <w:sz w:val="20"/>
              </w:rPr>
            </w:pPr>
            <w:r>
              <w:rPr>
                <w:rFonts w:ascii="Arial" w:eastAsia="Arial" w:hAnsi="Arial"/>
                <w:color w:val="000000"/>
                <w:sz w:val="20"/>
              </w:rPr>
              <w:t>53%</w:t>
            </w:r>
          </w:p>
        </w:tc>
        <w:tc>
          <w:tcPr>
            <w:tcW w:w="771" w:type="pct"/>
            <w:tcBorders>
              <w:top w:val="single" w:sz="4" w:space="0" w:color="000000"/>
              <w:left w:val="single" w:sz="4" w:space="0" w:color="000000"/>
              <w:bottom w:val="single" w:sz="4" w:space="0" w:color="000000"/>
              <w:right w:val="single" w:sz="4" w:space="0" w:color="000000"/>
            </w:tcBorders>
          </w:tcPr>
          <w:p w:rsidR="007A7EAE" w:rsidRDefault="007A7EAE" w:rsidP="007A7EAE">
            <w:pPr>
              <w:spacing w:after="112" w:line="231" w:lineRule="exact"/>
              <w:jc w:val="center"/>
              <w:textAlignment w:val="baseline"/>
              <w:rPr>
                <w:rFonts w:ascii="Arial" w:eastAsia="Arial" w:hAnsi="Arial"/>
                <w:color w:val="000000"/>
                <w:sz w:val="20"/>
              </w:rPr>
            </w:pPr>
            <w:r>
              <w:rPr>
                <w:rFonts w:ascii="Arial" w:eastAsia="Arial" w:hAnsi="Arial"/>
                <w:color w:val="000000"/>
                <w:sz w:val="20"/>
              </w:rPr>
              <w:t>56%</w:t>
            </w:r>
          </w:p>
        </w:tc>
        <w:tc>
          <w:tcPr>
            <w:tcW w:w="728" w:type="pct"/>
            <w:tcBorders>
              <w:top w:val="single" w:sz="4" w:space="0" w:color="000000"/>
              <w:left w:val="single" w:sz="4" w:space="0" w:color="000000"/>
              <w:bottom w:val="single" w:sz="4" w:space="0" w:color="000000"/>
              <w:right w:val="single" w:sz="4" w:space="0" w:color="000000"/>
            </w:tcBorders>
            <w:vAlign w:val="center"/>
          </w:tcPr>
          <w:p w:rsidR="007A7EAE" w:rsidRDefault="007A7EAE" w:rsidP="007A7EAE">
            <w:pPr>
              <w:spacing w:before="70" w:after="50" w:line="231" w:lineRule="exact"/>
              <w:jc w:val="center"/>
              <w:textAlignment w:val="baseline"/>
              <w:rPr>
                <w:rFonts w:ascii="Arial" w:eastAsia="Arial" w:hAnsi="Arial"/>
                <w:color w:val="000000"/>
                <w:sz w:val="20"/>
              </w:rPr>
            </w:pPr>
            <w:r>
              <w:rPr>
                <w:rFonts w:ascii="Arial" w:eastAsia="Arial" w:hAnsi="Arial"/>
                <w:color w:val="000000"/>
                <w:sz w:val="20"/>
              </w:rPr>
              <w:t>100%</w:t>
            </w:r>
          </w:p>
        </w:tc>
        <w:tc>
          <w:tcPr>
            <w:tcW w:w="701" w:type="pct"/>
            <w:tcBorders>
              <w:top w:val="single" w:sz="4" w:space="0" w:color="000000"/>
              <w:left w:val="single" w:sz="4" w:space="0" w:color="000000"/>
              <w:bottom w:val="single" w:sz="4" w:space="0" w:color="000000"/>
              <w:right w:val="single" w:sz="4" w:space="0" w:color="000000"/>
            </w:tcBorders>
          </w:tcPr>
          <w:p w:rsidR="007A7EAE" w:rsidRDefault="007A7EAE" w:rsidP="007A7EAE">
            <w:pPr>
              <w:spacing w:after="112" w:line="231" w:lineRule="exact"/>
              <w:jc w:val="center"/>
              <w:textAlignment w:val="baseline"/>
              <w:rPr>
                <w:rFonts w:ascii="Arial" w:eastAsia="Arial" w:hAnsi="Arial"/>
                <w:color w:val="000000"/>
                <w:sz w:val="20"/>
              </w:rPr>
            </w:pPr>
            <w:r>
              <w:rPr>
                <w:rFonts w:ascii="Arial" w:eastAsia="Arial" w:hAnsi="Arial"/>
                <w:color w:val="000000"/>
                <w:sz w:val="20"/>
              </w:rPr>
              <w:t>56%</w:t>
            </w:r>
          </w:p>
        </w:tc>
        <w:tc>
          <w:tcPr>
            <w:tcW w:w="701" w:type="pct"/>
            <w:tcBorders>
              <w:top w:val="single" w:sz="4" w:space="0" w:color="000000"/>
              <w:left w:val="single" w:sz="4" w:space="0" w:color="000000"/>
              <w:bottom w:val="single" w:sz="4" w:space="0" w:color="000000"/>
              <w:right w:val="single" w:sz="4" w:space="0" w:color="000000"/>
            </w:tcBorders>
          </w:tcPr>
          <w:p w:rsidR="007A7EAE" w:rsidRDefault="007A7EAE" w:rsidP="007A7EAE">
            <w:pPr>
              <w:spacing w:after="112" w:line="231" w:lineRule="exact"/>
              <w:jc w:val="center"/>
              <w:textAlignment w:val="baseline"/>
              <w:rPr>
                <w:rFonts w:ascii="Arial" w:eastAsia="Arial" w:hAnsi="Arial"/>
                <w:color w:val="000000"/>
                <w:sz w:val="20"/>
              </w:rPr>
            </w:pPr>
            <w:r>
              <w:rPr>
                <w:rFonts w:ascii="Arial" w:eastAsia="Arial" w:hAnsi="Arial"/>
                <w:color w:val="000000"/>
                <w:sz w:val="20"/>
              </w:rPr>
              <w:t>17%</w:t>
            </w:r>
          </w:p>
        </w:tc>
        <w:tc>
          <w:tcPr>
            <w:tcW w:w="651" w:type="pct"/>
            <w:tcBorders>
              <w:top w:val="single" w:sz="4" w:space="0" w:color="000000"/>
              <w:left w:val="single" w:sz="4" w:space="0" w:color="000000"/>
              <w:bottom w:val="single" w:sz="4" w:space="0" w:color="000000"/>
              <w:right w:val="single" w:sz="4" w:space="0" w:color="000000"/>
            </w:tcBorders>
          </w:tcPr>
          <w:p w:rsidR="007A7EAE" w:rsidRDefault="007A7EAE" w:rsidP="007A7EAE">
            <w:pPr>
              <w:spacing w:after="112" w:line="231" w:lineRule="exact"/>
              <w:jc w:val="center"/>
              <w:textAlignment w:val="baseline"/>
              <w:rPr>
                <w:rFonts w:ascii="Arial" w:eastAsia="Arial" w:hAnsi="Arial"/>
                <w:color w:val="000000"/>
                <w:sz w:val="20"/>
              </w:rPr>
            </w:pPr>
            <w:r>
              <w:rPr>
                <w:rFonts w:ascii="Arial" w:eastAsia="Arial" w:hAnsi="Arial"/>
                <w:color w:val="000000"/>
                <w:sz w:val="20"/>
              </w:rPr>
              <w:t>45%</w:t>
            </w:r>
          </w:p>
        </w:tc>
      </w:tr>
    </w:tbl>
    <w:p w:rsidR="007A7EAE" w:rsidRDefault="007A7EAE" w:rsidP="007A7EAE">
      <w:pPr>
        <w:spacing w:after="695" w:line="20" w:lineRule="exact"/>
      </w:pPr>
    </w:p>
    <w:p w:rsidR="007A7EAE" w:rsidRDefault="007A7EAE" w:rsidP="007A7EAE">
      <w:pPr>
        <w:spacing w:before="2" w:line="274" w:lineRule="exact"/>
        <w:textAlignment w:val="baseline"/>
        <w:rPr>
          <w:rFonts w:ascii="Arial" w:eastAsia="Arial" w:hAnsi="Arial"/>
          <w:b/>
          <w:color w:val="333D5E"/>
          <w:sz w:val="24"/>
        </w:rPr>
      </w:pPr>
      <w:r>
        <w:rPr>
          <w:rFonts w:ascii="Arial" w:eastAsia="Arial" w:hAnsi="Arial"/>
          <w:b/>
          <w:color w:val="333D5E"/>
          <w:sz w:val="24"/>
        </w:rPr>
        <w:t>Services Used</w:t>
      </w:r>
    </w:p>
    <w:p w:rsidR="007A7EAE" w:rsidRDefault="007A7EAE" w:rsidP="007A7EAE">
      <w:pPr>
        <w:tabs>
          <w:tab w:val="left" w:pos="936"/>
        </w:tabs>
        <w:spacing w:before="226" w:line="231" w:lineRule="exact"/>
        <w:textAlignment w:val="baseline"/>
        <w:rPr>
          <w:rFonts w:ascii="Arial" w:eastAsia="Arial" w:hAnsi="Arial"/>
          <w:color w:val="000000"/>
          <w:sz w:val="20"/>
        </w:rPr>
      </w:pPr>
      <w:r>
        <w:rPr>
          <w:rFonts w:ascii="Arial" w:eastAsia="Arial" w:hAnsi="Arial"/>
          <w:color w:val="000000"/>
          <w:sz w:val="20"/>
        </w:rPr>
        <w:t xml:space="preserve">        -   Mobile High Vacuum Dual Phase Extraction (25 </w:t>
      </w:r>
      <w:proofErr w:type="spellStart"/>
      <w:r>
        <w:rPr>
          <w:rFonts w:ascii="Arial" w:eastAsia="Arial" w:hAnsi="Arial"/>
          <w:color w:val="000000"/>
          <w:sz w:val="20"/>
        </w:rPr>
        <w:t>hp</w:t>
      </w:r>
      <w:proofErr w:type="spellEnd"/>
      <w:r>
        <w:rPr>
          <w:rFonts w:ascii="Arial" w:eastAsia="Arial" w:hAnsi="Arial"/>
          <w:color w:val="000000"/>
          <w:sz w:val="20"/>
        </w:rPr>
        <w:t xml:space="preserve"> LRP)</w:t>
      </w:r>
    </w:p>
    <w:p w:rsidR="007A7EAE" w:rsidRDefault="007A7EAE" w:rsidP="007A7EAE">
      <w:pPr>
        <w:tabs>
          <w:tab w:val="left" w:pos="936"/>
        </w:tabs>
        <w:spacing w:before="120" w:line="231" w:lineRule="exact"/>
        <w:textAlignment w:val="baseline"/>
        <w:rPr>
          <w:rFonts w:ascii="Arial" w:eastAsia="Arial" w:hAnsi="Arial"/>
          <w:color w:val="000000"/>
          <w:sz w:val="20"/>
        </w:rPr>
      </w:pPr>
      <w:r>
        <w:rPr>
          <w:rFonts w:ascii="Arial" w:eastAsia="Arial" w:hAnsi="Arial"/>
          <w:color w:val="000000"/>
          <w:sz w:val="20"/>
        </w:rPr>
        <w:t xml:space="preserve">        -   Groundwater Treatment Trailer</w:t>
      </w:r>
    </w:p>
    <w:p w:rsidR="007A7EAE" w:rsidRPr="00255CEA" w:rsidRDefault="007A7EAE" w:rsidP="007A7EAE">
      <w:pPr>
        <w:spacing w:before="8" w:after="380" w:line="404" w:lineRule="exact"/>
        <w:ind w:left="72"/>
        <w:textAlignment w:val="baseline"/>
        <w:rPr>
          <w:rFonts w:ascii="Arial" w:eastAsia="Arial" w:hAnsi="Arial" w:cs="Arial"/>
          <w:color w:val="000000"/>
          <w:spacing w:val="-1"/>
          <w:sz w:val="20"/>
          <w:szCs w:val="20"/>
        </w:rPr>
      </w:pPr>
    </w:p>
    <w:p w:rsidR="007A7EAE" w:rsidRDefault="007A7EAE">
      <w:pPr>
        <w:tabs>
          <w:tab w:val="left" w:pos="792"/>
        </w:tabs>
        <w:spacing w:before="120" w:line="230" w:lineRule="exact"/>
        <w:ind w:left="432"/>
        <w:textAlignment w:val="baseline"/>
        <w:rPr>
          <w:rFonts w:ascii="Arial" w:eastAsia="Arial" w:hAnsi="Arial" w:cs="Arial"/>
          <w:color w:val="000000"/>
          <w:spacing w:val="-1"/>
          <w:sz w:val="20"/>
          <w:szCs w:val="20"/>
        </w:rPr>
      </w:pPr>
    </w:p>
    <w:p w:rsidR="00C406AE" w:rsidRDefault="00C406AE">
      <w:pPr>
        <w:tabs>
          <w:tab w:val="left" w:pos="792"/>
        </w:tabs>
        <w:spacing w:before="120" w:line="230" w:lineRule="exact"/>
        <w:ind w:left="432"/>
        <w:textAlignment w:val="baseline"/>
        <w:rPr>
          <w:rFonts w:ascii="Arial" w:eastAsia="Arial" w:hAnsi="Arial" w:cs="Arial"/>
          <w:color w:val="000000"/>
          <w:spacing w:val="-1"/>
          <w:sz w:val="20"/>
          <w:szCs w:val="20"/>
        </w:rPr>
      </w:pPr>
    </w:p>
    <w:p w:rsidR="00C406AE" w:rsidRDefault="00C406AE">
      <w:pPr>
        <w:tabs>
          <w:tab w:val="left" w:pos="792"/>
        </w:tabs>
        <w:spacing w:before="120" w:line="230" w:lineRule="exact"/>
        <w:ind w:left="432"/>
        <w:textAlignment w:val="baseline"/>
        <w:rPr>
          <w:rFonts w:ascii="Arial" w:eastAsia="Arial" w:hAnsi="Arial" w:cs="Arial"/>
          <w:color w:val="000000"/>
          <w:spacing w:val="-1"/>
          <w:sz w:val="20"/>
          <w:szCs w:val="20"/>
        </w:rPr>
      </w:pPr>
    </w:p>
    <w:p w:rsidR="00C406AE" w:rsidRDefault="00C406AE">
      <w:pPr>
        <w:tabs>
          <w:tab w:val="left" w:pos="792"/>
        </w:tabs>
        <w:spacing w:before="120" w:line="230" w:lineRule="exact"/>
        <w:ind w:left="432"/>
        <w:textAlignment w:val="baseline"/>
        <w:rPr>
          <w:rFonts w:ascii="Arial" w:eastAsia="Arial" w:hAnsi="Arial" w:cs="Arial"/>
          <w:color w:val="000000"/>
          <w:spacing w:val="-1"/>
          <w:sz w:val="20"/>
          <w:szCs w:val="20"/>
        </w:rPr>
      </w:pPr>
    </w:p>
    <w:p w:rsidR="00C406AE" w:rsidRDefault="00C406AE">
      <w:pPr>
        <w:tabs>
          <w:tab w:val="left" w:pos="792"/>
        </w:tabs>
        <w:spacing w:before="120" w:line="230" w:lineRule="exact"/>
        <w:ind w:left="432"/>
        <w:textAlignment w:val="baseline"/>
        <w:rPr>
          <w:rFonts w:ascii="Arial" w:eastAsia="Arial" w:hAnsi="Arial" w:cs="Arial"/>
          <w:color w:val="000000"/>
          <w:spacing w:val="-1"/>
          <w:sz w:val="20"/>
          <w:szCs w:val="20"/>
        </w:rPr>
      </w:pPr>
    </w:p>
    <w:p w:rsidR="000B25CA" w:rsidRDefault="000B25CA">
      <w:pPr>
        <w:tabs>
          <w:tab w:val="left" w:pos="792"/>
        </w:tabs>
        <w:spacing w:before="120" w:line="230" w:lineRule="exact"/>
        <w:ind w:left="432"/>
        <w:textAlignment w:val="baseline"/>
        <w:rPr>
          <w:rFonts w:ascii="Arial" w:eastAsia="Arial" w:hAnsi="Arial" w:cs="Arial"/>
          <w:color w:val="000000"/>
          <w:spacing w:val="-1"/>
          <w:sz w:val="20"/>
          <w:szCs w:val="20"/>
        </w:rPr>
      </w:pPr>
    </w:p>
    <w:p w:rsidR="000B25CA" w:rsidRDefault="000B25CA">
      <w:pPr>
        <w:tabs>
          <w:tab w:val="left" w:pos="792"/>
        </w:tabs>
        <w:spacing w:before="120" w:line="230" w:lineRule="exact"/>
        <w:ind w:left="432"/>
        <w:textAlignment w:val="baseline"/>
        <w:rPr>
          <w:rFonts w:ascii="Arial" w:eastAsia="Arial" w:hAnsi="Arial" w:cs="Arial"/>
          <w:color w:val="000000"/>
          <w:spacing w:val="-1"/>
          <w:sz w:val="20"/>
          <w:szCs w:val="20"/>
        </w:rPr>
      </w:pPr>
    </w:p>
    <w:p w:rsidR="000B25CA" w:rsidRDefault="000B25CA">
      <w:pPr>
        <w:tabs>
          <w:tab w:val="left" w:pos="792"/>
        </w:tabs>
        <w:spacing w:before="120" w:line="230" w:lineRule="exact"/>
        <w:ind w:left="432"/>
        <w:textAlignment w:val="baseline"/>
        <w:rPr>
          <w:rFonts w:ascii="Arial" w:eastAsia="Arial" w:hAnsi="Arial" w:cs="Arial"/>
          <w:color w:val="000000"/>
          <w:spacing w:val="-1"/>
          <w:sz w:val="20"/>
          <w:szCs w:val="20"/>
        </w:rPr>
      </w:pPr>
    </w:p>
    <w:p w:rsidR="000B25CA" w:rsidRDefault="000B25CA">
      <w:pPr>
        <w:tabs>
          <w:tab w:val="left" w:pos="792"/>
        </w:tabs>
        <w:spacing w:before="120" w:line="230" w:lineRule="exact"/>
        <w:ind w:left="432"/>
        <w:textAlignment w:val="baseline"/>
        <w:rPr>
          <w:rFonts w:ascii="Arial" w:eastAsia="Arial" w:hAnsi="Arial" w:cs="Arial"/>
          <w:color w:val="000000"/>
          <w:spacing w:val="-1"/>
          <w:sz w:val="20"/>
          <w:szCs w:val="20"/>
        </w:rPr>
      </w:pPr>
    </w:p>
    <w:p w:rsidR="00885006" w:rsidRDefault="00885006" w:rsidP="004F2E46">
      <w:pPr>
        <w:pStyle w:val="Heading1"/>
        <w:spacing w:before="340" w:after="0"/>
      </w:pPr>
    </w:p>
    <w:p w:rsidR="000B25CA" w:rsidRPr="00344369" w:rsidRDefault="000B25CA" w:rsidP="004F2E46">
      <w:pPr>
        <w:pStyle w:val="Heading1"/>
        <w:spacing w:before="340" w:after="0"/>
        <w:rPr>
          <w:sz w:val="34"/>
          <w:szCs w:val="34"/>
        </w:rPr>
      </w:pPr>
      <w:r w:rsidRPr="00344369">
        <w:rPr>
          <w:sz w:val="34"/>
          <w:szCs w:val="34"/>
        </w:rPr>
        <w:t>Case Study #15 – Pine Valley Trailer Park, CA</w:t>
      </w:r>
    </w:p>
    <w:p w:rsidR="000B25CA" w:rsidRPr="000B25CA" w:rsidRDefault="000B25CA" w:rsidP="00EA298F">
      <w:pPr>
        <w:pStyle w:val="Heading2"/>
        <w:tabs>
          <w:tab w:val="right" w:pos="9000"/>
        </w:tabs>
        <w:ind w:left="72"/>
      </w:pPr>
      <w:r w:rsidRPr="000B25CA">
        <w:rPr>
          <w:noProof/>
        </w:rPr>
        <mc:AlternateContent>
          <mc:Choice Requires="wps">
            <w:drawing>
              <wp:anchor distT="4294967295" distB="4294967295" distL="114300" distR="114300" simplePos="0" relativeHeight="251669504" behindDoc="0" locked="0" layoutInCell="1" allowOverlap="1" wp14:anchorId="300C67D8" wp14:editId="66F890F3">
                <wp:simplePos x="0" y="0"/>
                <wp:positionH relativeFrom="page">
                  <wp:posOffset>1003935</wp:posOffset>
                </wp:positionH>
                <wp:positionV relativeFrom="page">
                  <wp:posOffset>2015779</wp:posOffset>
                </wp:positionV>
                <wp:extent cx="5694218" cy="0"/>
                <wp:effectExtent l="0" t="0" r="20955" b="19050"/>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94218"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7" o:spid="_x0000_s1026" style="position:absolute;z-index:251669504;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79.05pt,158.7pt" to="527.4pt,15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" strokeweight=".95pt">
                <w10:wrap anchorx="page" anchory="page"/>
              </v:line>
            </w:pict>
          </mc:Fallback>
        </mc:AlternateContent>
      </w:r>
      <w:r w:rsidRPr="000B25CA">
        <w:t>Scope of Work</w:t>
      </w:r>
      <w:r w:rsidR="00A215B0">
        <w:tab/>
      </w:r>
    </w:p>
    <w:p w:rsidR="000B25CA" w:rsidRPr="000B25CA" w:rsidRDefault="000B25CA" w:rsidP="00EA298F">
      <w:pPr>
        <w:spacing w:line="230" w:lineRule="exact"/>
        <w:ind w:left="72"/>
        <w:jc w:val="both"/>
        <w:textAlignment w:val="baseline"/>
        <w:rPr>
          <w:rFonts w:ascii="Arial" w:eastAsia="Arial" w:hAnsi="Arial"/>
          <w:color w:val="000000"/>
          <w:sz w:val="20"/>
        </w:rPr>
      </w:pPr>
      <w:proofErr w:type="spellStart"/>
      <w:r w:rsidRPr="000B25CA">
        <w:rPr>
          <w:rFonts w:ascii="Arial" w:eastAsia="Arial" w:hAnsi="Arial"/>
          <w:color w:val="000000"/>
          <w:sz w:val="20"/>
        </w:rPr>
        <w:t>CalClean</w:t>
      </w:r>
      <w:proofErr w:type="spellEnd"/>
      <w:r w:rsidRPr="000B25CA">
        <w:rPr>
          <w:rFonts w:ascii="Arial" w:eastAsia="Arial" w:hAnsi="Arial"/>
          <w:color w:val="000000"/>
          <w:sz w:val="20"/>
        </w:rPr>
        <w:t xml:space="preserve"> was contracted to conduct a seven-day HVDPE pilot test, two 30-day HVDPE events, one 15-day HVDPE event, and one 30-day HVDPE event (total approximately 118 days) for a confidential client located in eastern san Diego County in the community of </w:t>
      </w:r>
      <w:proofErr w:type="spellStart"/>
      <w:r w:rsidRPr="000B25CA">
        <w:rPr>
          <w:rFonts w:ascii="Arial" w:eastAsia="Arial" w:hAnsi="Arial"/>
          <w:color w:val="000000"/>
          <w:sz w:val="20"/>
        </w:rPr>
        <w:t>Guatay</w:t>
      </w:r>
      <w:proofErr w:type="spellEnd"/>
      <w:r w:rsidRPr="000B25CA">
        <w:rPr>
          <w:rFonts w:ascii="Arial" w:eastAsia="Arial" w:hAnsi="Arial"/>
          <w:color w:val="000000"/>
          <w:sz w:val="20"/>
        </w:rPr>
        <w:t xml:space="preserve">, CA. The subject site exhibited elevated concentrations of dissolved petroleum hydrocarbons as well </w:t>
      </w:r>
      <w:proofErr w:type="gramStart"/>
      <w:r w:rsidRPr="000B25CA">
        <w:rPr>
          <w:rFonts w:ascii="Arial" w:eastAsia="Arial" w:hAnsi="Arial"/>
          <w:color w:val="000000"/>
          <w:sz w:val="20"/>
        </w:rPr>
        <w:t>as  free</w:t>
      </w:r>
      <w:proofErr w:type="gramEnd"/>
      <w:r w:rsidRPr="000B25CA">
        <w:rPr>
          <w:rFonts w:ascii="Arial" w:eastAsia="Arial" w:hAnsi="Arial"/>
          <w:color w:val="000000"/>
          <w:sz w:val="20"/>
        </w:rPr>
        <w:t xml:space="preserve"> product in several wells onsite. After enhanced bioremediation achieved only limited success, the San Diego County DEH approved more aggressive removal of free product.  After the pilot test demonstrated the effectiveness of HVDPE, remediation continued using HVDPE to remove the free product and reduce dissolved petroleum hydrocarbon concentrations in groundwater.</w:t>
      </w:r>
    </w:p>
    <w:p w:rsidR="000B25CA" w:rsidRPr="000B25CA" w:rsidRDefault="000B25CA" w:rsidP="000B25CA">
      <w:pPr>
        <w:spacing w:before="485" w:line="271" w:lineRule="exact"/>
        <w:ind w:left="72"/>
        <w:textAlignment w:val="baseline"/>
        <w:rPr>
          <w:rFonts w:ascii="Arial" w:eastAsia="Arial" w:hAnsi="Arial"/>
          <w:b/>
          <w:color w:val="333D5E"/>
          <w:sz w:val="24"/>
        </w:rPr>
      </w:pPr>
      <w:r w:rsidRPr="000B25CA">
        <w:rPr>
          <w:rFonts w:ascii="Arial" w:eastAsia="Arial" w:hAnsi="Arial"/>
          <w:b/>
          <w:color w:val="333D5E"/>
          <w:sz w:val="24"/>
        </w:rPr>
        <w:t>Lithology</w:t>
      </w:r>
    </w:p>
    <w:p w:rsidR="000B25CA" w:rsidRPr="000B25CA" w:rsidRDefault="000B25CA" w:rsidP="007679EA">
      <w:pPr>
        <w:spacing w:line="271" w:lineRule="exact"/>
        <w:ind w:left="72" w:right="270"/>
        <w:jc w:val="both"/>
        <w:textAlignment w:val="baseline"/>
        <w:rPr>
          <w:rFonts w:ascii="Arial" w:eastAsia="Arial" w:hAnsi="Arial"/>
          <w:sz w:val="20"/>
          <w:szCs w:val="20"/>
        </w:rPr>
      </w:pPr>
      <w:r w:rsidRPr="000B25CA">
        <w:rPr>
          <w:rFonts w:ascii="Arial" w:eastAsia="Arial" w:hAnsi="Arial"/>
          <w:sz w:val="20"/>
          <w:szCs w:val="20"/>
        </w:rPr>
        <w:t xml:space="preserve">Groundwater beneath the site occurs in fractured granitic rock.  Although individual fracture hydraulic conductivities are high, sufficient wells had to be installed to take advantage of connecting fractures and facilitate extraction of the area with measured free product.  </w:t>
      </w:r>
    </w:p>
    <w:p w:rsidR="000B25CA" w:rsidRPr="000B25CA" w:rsidRDefault="000B25CA" w:rsidP="000B25CA">
      <w:pPr>
        <w:spacing w:before="485" w:line="271" w:lineRule="exact"/>
        <w:ind w:left="72"/>
        <w:textAlignment w:val="baseline"/>
        <w:rPr>
          <w:rFonts w:ascii="Arial" w:eastAsia="Arial" w:hAnsi="Arial"/>
          <w:b/>
          <w:color w:val="333D5E"/>
          <w:sz w:val="24"/>
        </w:rPr>
      </w:pPr>
      <w:r w:rsidRPr="000B25CA">
        <w:rPr>
          <w:rFonts w:ascii="Arial" w:eastAsia="Arial" w:hAnsi="Arial"/>
          <w:b/>
          <w:color w:val="333D5E"/>
          <w:sz w:val="24"/>
        </w:rPr>
        <w:t>Results</w:t>
      </w:r>
    </w:p>
    <w:p w:rsidR="000B25CA" w:rsidRPr="000B25CA" w:rsidRDefault="000B25CA" w:rsidP="000B25CA">
      <w:pPr>
        <w:spacing w:before="1" w:line="230" w:lineRule="exact"/>
        <w:ind w:left="72" w:right="288"/>
        <w:jc w:val="both"/>
        <w:textAlignment w:val="baseline"/>
        <w:rPr>
          <w:rFonts w:ascii="Arial" w:eastAsia="Arial" w:hAnsi="Arial"/>
          <w:color w:val="000000"/>
          <w:spacing w:val="1"/>
          <w:sz w:val="20"/>
        </w:rPr>
      </w:pPr>
      <w:r w:rsidRPr="000B25CA">
        <w:rPr>
          <w:rFonts w:ascii="Arial" w:eastAsia="Arial" w:hAnsi="Arial"/>
          <w:color w:val="000000"/>
          <w:spacing w:val="1"/>
          <w:sz w:val="20"/>
        </w:rPr>
        <w:t xml:space="preserve">The five HVDPE events were effective at removing the free product and reducing dissolved petroleum hydrocarbons in groundwater. A total of approximately </w:t>
      </w:r>
      <w:r w:rsidRPr="000B25CA">
        <w:rPr>
          <w:rFonts w:ascii="Arial" w:eastAsia="Arial" w:hAnsi="Arial"/>
          <w:b/>
          <w:color w:val="000000"/>
          <w:spacing w:val="1"/>
          <w:sz w:val="20"/>
        </w:rPr>
        <w:t xml:space="preserve">11,000 pounds </w:t>
      </w:r>
      <w:r w:rsidRPr="000B25CA">
        <w:rPr>
          <w:rFonts w:ascii="Arial" w:eastAsia="Arial" w:hAnsi="Arial"/>
          <w:color w:val="000000"/>
          <w:spacing w:val="1"/>
          <w:sz w:val="20"/>
        </w:rPr>
        <w:t xml:space="preserve">of hydrocarbons were removed, which equates to approximately </w:t>
      </w:r>
      <w:r w:rsidRPr="000B25CA">
        <w:rPr>
          <w:rFonts w:ascii="Arial" w:eastAsia="Arial" w:hAnsi="Arial"/>
          <w:b/>
          <w:color w:val="000000"/>
          <w:spacing w:val="1"/>
          <w:sz w:val="20"/>
        </w:rPr>
        <w:t xml:space="preserve">1,800 gallons </w:t>
      </w:r>
      <w:r w:rsidRPr="000B25CA">
        <w:rPr>
          <w:rFonts w:ascii="Arial" w:eastAsia="Arial" w:hAnsi="Arial"/>
          <w:color w:val="000000"/>
          <w:spacing w:val="1"/>
          <w:sz w:val="20"/>
        </w:rPr>
        <w:t>of hydrocarbons extracted and treated.  After the first two 30-day and one 15-day HVDPE events, free product was no longer detected in the site wells, and BTEX concentrations were substantially reduced.  However, high dissolved total petroleum hydrocarbons (TPH) were still being reported in site wells within and in close proximity to the former UST and fuel dispenser locations.  The DEH considered this condition to be an impediment to site closure and provided several suggestions for options to address this.  The option the client chose was to conduct one additional 30-day HVDPE event to evaluate whether significant petroleum hydrocarbon mass was available for remediation.  The following table provides a summary of the petroleum hydrocarbon mass removed during the respective HVDPE events:</w:t>
      </w:r>
    </w:p>
    <w:p w:rsidR="000B25CA" w:rsidRPr="000B25CA" w:rsidRDefault="000B25CA" w:rsidP="000B25C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0"/>
        <w:gridCol w:w="1906"/>
        <w:gridCol w:w="1836"/>
        <w:gridCol w:w="1813"/>
        <w:gridCol w:w="1691"/>
      </w:tblGrid>
      <w:tr w:rsidR="000B25CA" w:rsidRPr="000B25CA" w:rsidTr="000B25CA">
        <w:tc>
          <w:tcPr>
            <w:tcW w:w="2031" w:type="dxa"/>
            <w:shd w:val="clear" w:color="auto" w:fill="auto"/>
            <w:vAlign w:val="bottom"/>
          </w:tcPr>
          <w:p w:rsidR="000B25CA" w:rsidRPr="00885006" w:rsidRDefault="000B25CA" w:rsidP="00B529A2">
            <w:pPr>
              <w:keepNext/>
              <w:keepLines/>
              <w:jc w:val="center"/>
              <w:rPr>
                <w:rFonts w:ascii="Arial" w:hAnsi="Arial" w:cs="Arial"/>
                <w:b/>
                <w:sz w:val="20"/>
              </w:rPr>
            </w:pPr>
            <w:r w:rsidRPr="00885006">
              <w:rPr>
                <w:rFonts w:ascii="Arial" w:hAnsi="Arial" w:cs="Arial"/>
                <w:b/>
                <w:sz w:val="20"/>
              </w:rPr>
              <w:t>Event/dates</w:t>
            </w:r>
          </w:p>
        </w:tc>
        <w:tc>
          <w:tcPr>
            <w:tcW w:w="1975" w:type="dxa"/>
            <w:shd w:val="clear" w:color="auto" w:fill="auto"/>
            <w:vAlign w:val="bottom"/>
          </w:tcPr>
          <w:p w:rsidR="000B25CA" w:rsidRPr="00885006" w:rsidRDefault="000B25CA" w:rsidP="00B529A2">
            <w:pPr>
              <w:keepNext/>
              <w:keepLines/>
              <w:jc w:val="center"/>
              <w:rPr>
                <w:rFonts w:ascii="Arial" w:hAnsi="Arial" w:cs="Arial"/>
                <w:b/>
                <w:sz w:val="20"/>
              </w:rPr>
            </w:pPr>
            <w:r w:rsidRPr="00885006">
              <w:rPr>
                <w:rFonts w:ascii="Arial" w:hAnsi="Arial" w:cs="Arial"/>
                <w:b/>
                <w:sz w:val="20"/>
              </w:rPr>
              <w:t>Beginning</w:t>
            </w:r>
          </w:p>
          <w:p w:rsidR="000B25CA" w:rsidRPr="00885006" w:rsidRDefault="000B25CA" w:rsidP="00B529A2">
            <w:pPr>
              <w:keepNext/>
              <w:keepLines/>
              <w:jc w:val="center"/>
              <w:rPr>
                <w:rFonts w:ascii="Arial" w:hAnsi="Arial" w:cs="Arial"/>
                <w:b/>
                <w:sz w:val="20"/>
              </w:rPr>
            </w:pPr>
            <w:r w:rsidRPr="00885006">
              <w:rPr>
                <w:rFonts w:ascii="Arial" w:hAnsi="Arial" w:cs="Arial"/>
                <w:b/>
                <w:sz w:val="20"/>
              </w:rPr>
              <w:t>(</w:t>
            </w:r>
            <w:proofErr w:type="spellStart"/>
            <w:r w:rsidRPr="00885006">
              <w:rPr>
                <w:rFonts w:ascii="Arial" w:hAnsi="Arial" w:cs="Arial"/>
                <w:b/>
                <w:sz w:val="20"/>
              </w:rPr>
              <w:t>ppmv</w:t>
            </w:r>
            <w:proofErr w:type="spellEnd"/>
            <w:r w:rsidRPr="00885006">
              <w:rPr>
                <w:rFonts w:ascii="Arial" w:hAnsi="Arial" w:cs="Arial"/>
                <w:b/>
                <w:sz w:val="20"/>
              </w:rPr>
              <w:t>)</w:t>
            </w:r>
          </w:p>
        </w:tc>
        <w:tc>
          <w:tcPr>
            <w:tcW w:w="1922" w:type="dxa"/>
            <w:shd w:val="clear" w:color="auto" w:fill="auto"/>
            <w:vAlign w:val="bottom"/>
          </w:tcPr>
          <w:p w:rsidR="000B25CA" w:rsidRPr="00885006" w:rsidRDefault="000B25CA" w:rsidP="00B529A2">
            <w:pPr>
              <w:keepNext/>
              <w:keepLines/>
              <w:jc w:val="center"/>
              <w:rPr>
                <w:rFonts w:ascii="Arial" w:hAnsi="Arial" w:cs="Arial"/>
                <w:b/>
                <w:sz w:val="20"/>
              </w:rPr>
            </w:pPr>
            <w:r w:rsidRPr="00885006">
              <w:rPr>
                <w:rFonts w:ascii="Arial" w:hAnsi="Arial" w:cs="Arial"/>
                <w:b/>
                <w:sz w:val="20"/>
              </w:rPr>
              <w:t>Highest</w:t>
            </w:r>
          </w:p>
          <w:p w:rsidR="000B25CA" w:rsidRPr="00885006" w:rsidRDefault="000B25CA" w:rsidP="00B529A2">
            <w:pPr>
              <w:keepNext/>
              <w:keepLines/>
              <w:jc w:val="center"/>
              <w:rPr>
                <w:rFonts w:ascii="Arial" w:hAnsi="Arial" w:cs="Arial"/>
                <w:b/>
                <w:sz w:val="20"/>
              </w:rPr>
            </w:pPr>
            <w:r w:rsidRPr="00885006">
              <w:rPr>
                <w:rFonts w:ascii="Arial" w:hAnsi="Arial" w:cs="Arial"/>
                <w:b/>
                <w:sz w:val="20"/>
              </w:rPr>
              <w:t>(</w:t>
            </w:r>
            <w:proofErr w:type="spellStart"/>
            <w:r w:rsidRPr="00885006">
              <w:rPr>
                <w:rFonts w:ascii="Arial" w:hAnsi="Arial" w:cs="Arial"/>
                <w:b/>
                <w:sz w:val="20"/>
              </w:rPr>
              <w:t>ppmv</w:t>
            </w:r>
            <w:proofErr w:type="spellEnd"/>
            <w:r w:rsidRPr="00885006">
              <w:rPr>
                <w:rFonts w:ascii="Arial" w:hAnsi="Arial" w:cs="Arial"/>
                <w:b/>
                <w:sz w:val="20"/>
              </w:rPr>
              <w:t>)</w:t>
            </w:r>
          </w:p>
        </w:tc>
        <w:tc>
          <w:tcPr>
            <w:tcW w:w="1902" w:type="dxa"/>
            <w:shd w:val="clear" w:color="auto" w:fill="auto"/>
            <w:vAlign w:val="bottom"/>
          </w:tcPr>
          <w:p w:rsidR="000B25CA" w:rsidRPr="00885006" w:rsidRDefault="000B25CA" w:rsidP="00B529A2">
            <w:pPr>
              <w:keepNext/>
              <w:keepLines/>
              <w:jc w:val="center"/>
              <w:rPr>
                <w:rFonts w:ascii="Arial" w:hAnsi="Arial" w:cs="Arial"/>
                <w:b/>
                <w:sz w:val="20"/>
              </w:rPr>
            </w:pPr>
            <w:r w:rsidRPr="00885006">
              <w:rPr>
                <w:rFonts w:ascii="Arial" w:hAnsi="Arial" w:cs="Arial"/>
                <w:b/>
                <w:sz w:val="20"/>
              </w:rPr>
              <w:t>Ending</w:t>
            </w:r>
          </w:p>
          <w:p w:rsidR="000B25CA" w:rsidRPr="00885006" w:rsidRDefault="000B25CA" w:rsidP="00B529A2">
            <w:pPr>
              <w:keepNext/>
              <w:keepLines/>
              <w:jc w:val="center"/>
              <w:rPr>
                <w:rFonts w:ascii="Arial" w:hAnsi="Arial" w:cs="Arial"/>
                <w:b/>
                <w:sz w:val="20"/>
              </w:rPr>
            </w:pPr>
            <w:r w:rsidRPr="00885006">
              <w:rPr>
                <w:rFonts w:ascii="Arial" w:hAnsi="Arial" w:cs="Arial"/>
                <w:b/>
                <w:sz w:val="20"/>
              </w:rPr>
              <w:t>(</w:t>
            </w:r>
            <w:proofErr w:type="spellStart"/>
            <w:r w:rsidRPr="00885006">
              <w:rPr>
                <w:rFonts w:ascii="Arial" w:hAnsi="Arial" w:cs="Arial"/>
                <w:b/>
                <w:sz w:val="20"/>
              </w:rPr>
              <w:t>ppmv</w:t>
            </w:r>
            <w:proofErr w:type="spellEnd"/>
            <w:r w:rsidRPr="00885006">
              <w:rPr>
                <w:rFonts w:ascii="Arial" w:hAnsi="Arial" w:cs="Arial"/>
                <w:b/>
                <w:sz w:val="20"/>
              </w:rPr>
              <w:t>)</w:t>
            </w:r>
          </w:p>
        </w:tc>
        <w:tc>
          <w:tcPr>
            <w:tcW w:w="1746" w:type="dxa"/>
            <w:shd w:val="clear" w:color="auto" w:fill="auto"/>
            <w:vAlign w:val="bottom"/>
          </w:tcPr>
          <w:p w:rsidR="000B25CA" w:rsidRPr="00885006" w:rsidRDefault="000B25CA" w:rsidP="00B529A2">
            <w:pPr>
              <w:keepNext/>
              <w:keepLines/>
              <w:jc w:val="center"/>
              <w:rPr>
                <w:rFonts w:ascii="Arial" w:hAnsi="Arial" w:cs="Arial"/>
                <w:b/>
                <w:sz w:val="20"/>
              </w:rPr>
            </w:pPr>
            <w:r w:rsidRPr="00885006">
              <w:rPr>
                <w:rFonts w:ascii="Arial" w:hAnsi="Arial" w:cs="Arial"/>
                <w:b/>
                <w:sz w:val="20"/>
              </w:rPr>
              <w:t>Mass Removed</w:t>
            </w:r>
          </w:p>
          <w:p w:rsidR="000B25CA" w:rsidRPr="00885006" w:rsidRDefault="000B25CA" w:rsidP="00B529A2">
            <w:pPr>
              <w:keepNext/>
              <w:keepLines/>
              <w:jc w:val="center"/>
              <w:rPr>
                <w:rFonts w:ascii="Arial" w:hAnsi="Arial" w:cs="Arial"/>
                <w:b/>
                <w:sz w:val="20"/>
              </w:rPr>
            </w:pPr>
            <w:r w:rsidRPr="00885006">
              <w:rPr>
                <w:rFonts w:ascii="Arial" w:hAnsi="Arial" w:cs="Arial"/>
                <w:b/>
                <w:sz w:val="20"/>
              </w:rPr>
              <w:t>(pounds)</w:t>
            </w:r>
          </w:p>
        </w:tc>
      </w:tr>
      <w:tr w:rsidR="000B25CA" w:rsidRPr="000B25CA" w:rsidTr="000B25CA">
        <w:trPr>
          <w:cantSplit/>
        </w:trPr>
        <w:tc>
          <w:tcPr>
            <w:tcW w:w="2031" w:type="dxa"/>
            <w:shd w:val="clear" w:color="auto" w:fill="auto"/>
          </w:tcPr>
          <w:p w:rsidR="000B25CA" w:rsidRPr="00885006" w:rsidRDefault="000B25CA" w:rsidP="00B529A2">
            <w:pPr>
              <w:keepNext/>
              <w:keepLines/>
              <w:rPr>
                <w:rFonts w:ascii="Arial" w:hAnsi="Arial" w:cs="Arial"/>
                <w:b/>
                <w:sz w:val="20"/>
              </w:rPr>
            </w:pPr>
            <w:r w:rsidRPr="00885006">
              <w:rPr>
                <w:rFonts w:ascii="Arial" w:hAnsi="Arial" w:cs="Arial"/>
                <w:b/>
                <w:sz w:val="20"/>
              </w:rPr>
              <w:t>Pilot test</w:t>
            </w:r>
          </w:p>
          <w:p w:rsidR="000B25CA" w:rsidRPr="00885006" w:rsidRDefault="000B25CA" w:rsidP="00B529A2">
            <w:pPr>
              <w:keepNext/>
              <w:keepLines/>
              <w:rPr>
                <w:rFonts w:ascii="Arial" w:hAnsi="Arial" w:cs="Arial"/>
                <w:b/>
                <w:sz w:val="20"/>
              </w:rPr>
            </w:pPr>
            <w:r w:rsidRPr="00885006">
              <w:rPr>
                <w:rFonts w:ascii="Arial" w:hAnsi="Arial" w:cs="Arial"/>
                <w:b/>
                <w:sz w:val="20"/>
              </w:rPr>
              <w:t>9/29-10/6, 2004</w:t>
            </w:r>
          </w:p>
        </w:tc>
        <w:tc>
          <w:tcPr>
            <w:tcW w:w="1975" w:type="dxa"/>
            <w:shd w:val="clear" w:color="auto" w:fill="auto"/>
            <w:vAlign w:val="center"/>
          </w:tcPr>
          <w:p w:rsidR="000B25CA" w:rsidRPr="00885006" w:rsidRDefault="000B25CA" w:rsidP="00B529A2">
            <w:pPr>
              <w:keepNext/>
              <w:keepLines/>
              <w:jc w:val="center"/>
              <w:rPr>
                <w:rFonts w:ascii="Arial" w:hAnsi="Arial" w:cs="Arial"/>
                <w:sz w:val="20"/>
              </w:rPr>
            </w:pPr>
            <w:r w:rsidRPr="00885006">
              <w:rPr>
                <w:rFonts w:ascii="Arial" w:hAnsi="Arial" w:cs="Arial"/>
                <w:sz w:val="20"/>
              </w:rPr>
              <w:t>16,100</w:t>
            </w:r>
          </w:p>
        </w:tc>
        <w:tc>
          <w:tcPr>
            <w:tcW w:w="1922" w:type="dxa"/>
            <w:shd w:val="clear" w:color="auto" w:fill="auto"/>
            <w:vAlign w:val="center"/>
          </w:tcPr>
          <w:p w:rsidR="000B25CA" w:rsidRPr="00885006" w:rsidRDefault="000B25CA" w:rsidP="00B529A2">
            <w:pPr>
              <w:keepNext/>
              <w:keepLines/>
              <w:jc w:val="center"/>
              <w:rPr>
                <w:rFonts w:ascii="Arial" w:hAnsi="Arial" w:cs="Arial"/>
                <w:sz w:val="20"/>
              </w:rPr>
            </w:pPr>
            <w:r w:rsidRPr="00885006">
              <w:rPr>
                <w:rFonts w:ascii="Arial" w:hAnsi="Arial" w:cs="Arial"/>
                <w:sz w:val="20"/>
              </w:rPr>
              <w:t>16,100</w:t>
            </w:r>
          </w:p>
        </w:tc>
        <w:tc>
          <w:tcPr>
            <w:tcW w:w="1902" w:type="dxa"/>
            <w:shd w:val="clear" w:color="auto" w:fill="auto"/>
            <w:vAlign w:val="center"/>
          </w:tcPr>
          <w:p w:rsidR="000B25CA" w:rsidRPr="00885006" w:rsidRDefault="000B25CA" w:rsidP="00B529A2">
            <w:pPr>
              <w:keepNext/>
              <w:keepLines/>
              <w:jc w:val="center"/>
              <w:rPr>
                <w:rFonts w:ascii="Arial" w:hAnsi="Arial" w:cs="Arial"/>
                <w:sz w:val="20"/>
              </w:rPr>
            </w:pPr>
            <w:r w:rsidRPr="00885006">
              <w:rPr>
                <w:rFonts w:ascii="Arial" w:hAnsi="Arial" w:cs="Arial"/>
                <w:sz w:val="20"/>
              </w:rPr>
              <w:t>5,750</w:t>
            </w:r>
          </w:p>
        </w:tc>
        <w:tc>
          <w:tcPr>
            <w:tcW w:w="1746" w:type="dxa"/>
            <w:shd w:val="clear" w:color="auto" w:fill="auto"/>
            <w:vAlign w:val="center"/>
          </w:tcPr>
          <w:p w:rsidR="000B25CA" w:rsidRPr="00885006" w:rsidRDefault="000B25CA" w:rsidP="00B529A2">
            <w:pPr>
              <w:keepNext/>
              <w:keepLines/>
              <w:jc w:val="center"/>
              <w:rPr>
                <w:rFonts w:ascii="Arial" w:hAnsi="Arial" w:cs="Arial"/>
                <w:sz w:val="20"/>
              </w:rPr>
            </w:pPr>
            <w:r w:rsidRPr="00885006">
              <w:rPr>
                <w:rFonts w:ascii="Arial" w:hAnsi="Arial" w:cs="Arial"/>
                <w:sz w:val="20"/>
              </w:rPr>
              <w:t>2,846</w:t>
            </w:r>
          </w:p>
        </w:tc>
      </w:tr>
      <w:tr w:rsidR="000B25CA" w:rsidRPr="000B25CA" w:rsidTr="000B25CA">
        <w:tc>
          <w:tcPr>
            <w:tcW w:w="2031" w:type="dxa"/>
            <w:shd w:val="clear" w:color="auto" w:fill="auto"/>
          </w:tcPr>
          <w:p w:rsidR="000B25CA" w:rsidRPr="00885006" w:rsidRDefault="000B25CA" w:rsidP="00B529A2">
            <w:pPr>
              <w:keepNext/>
              <w:keepLines/>
              <w:rPr>
                <w:rFonts w:ascii="Arial" w:hAnsi="Arial" w:cs="Arial"/>
                <w:b/>
                <w:sz w:val="20"/>
              </w:rPr>
            </w:pPr>
            <w:r w:rsidRPr="00885006">
              <w:rPr>
                <w:rFonts w:ascii="Arial" w:hAnsi="Arial" w:cs="Arial"/>
                <w:b/>
                <w:sz w:val="20"/>
              </w:rPr>
              <w:t>HVDPE Event 1</w:t>
            </w:r>
          </w:p>
          <w:p w:rsidR="000B25CA" w:rsidRPr="00885006" w:rsidRDefault="000B25CA" w:rsidP="00B529A2">
            <w:pPr>
              <w:keepNext/>
              <w:keepLines/>
              <w:rPr>
                <w:rFonts w:ascii="Arial" w:hAnsi="Arial" w:cs="Arial"/>
                <w:b/>
                <w:sz w:val="20"/>
              </w:rPr>
            </w:pPr>
            <w:r w:rsidRPr="00885006">
              <w:rPr>
                <w:rFonts w:ascii="Arial" w:hAnsi="Arial" w:cs="Arial"/>
                <w:b/>
                <w:sz w:val="20"/>
              </w:rPr>
              <w:t>4/11-5/12, 2005</w:t>
            </w:r>
          </w:p>
        </w:tc>
        <w:tc>
          <w:tcPr>
            <w:tcW w:w="1975" w:type="dxa"/>
            <w:shd w:val="clear" w:color="auto" w:fill="auto"/>
            <w:vAlign w:val="center"/>
          </w:tcPr>
          <w:p w:rsidR="000B25CA" w:rsidRPr="00885006" w:rsidRDefault="000B25CA" w:rsidP="00B529A2">
            <w:pPr>
              <w:keepNext/>
              <w:keepLines/>
              <w:jc w:val="center"/>
              <w:rPr>
                <w:rFonts w:ascii="Arial" w:hAnsi="Arial" w:cs="Arial"/>
                <w:sz w:val="20"/>
              </w:rPr>
            </w:pPr>
            <w:r w:rsidRPr="00885006">
              <w:rPr>
                <w:rFonts w:ascii="Arial" w:hAnsi="Arial" w:cs="Arial"/>
                <w:sz w:val="20"/>
              </w:rPr>
              <w:t>3,850</w:t>
            </w:r>
          </w:p>
        </w:tc>
        <w:tc>
          <w:tcPr>
            <w:tcW w:w="1922" w:type="dxa"/>
            <w:shd w:val="clear" w:color="auto" w:fill="auto"/>
            <w:vAlign w:val="center"/>
          </w:tcPr>
          <w:p w:rsidR="000B25CA" w:rsidRPr="00885006" w:rsidRDefault="000B25CA" w:rsidP="00B529A2">
            <w:pPr>
              <w:keepNext/>
              <w:keepLines/>
              <w:jc w:val="center"/>
              <w:rPr>
                <w:rFonts w:ascii="Arial" w:hAnsi="Arial" w:cs="Arial"/>
                <w:sz w:val="20"/>
              </w:rPr>
            </w:pPr>
            <w:r w:rsidRPr="00885006">
              <w:rPr>
                <w:rFonts w:ascii="Arial" w:hAnsi="Arial" w:cs="Arial"/>
                <w:sz w:val="20"/>
              </w:rPr>
              <w:t>3,850</w:t>
            </w:r>
          </w:p>
        </w:tc>
        <w:tc>
          <w:tcPr>
            <w:tcW w:w="1902" w:type="dxa"/>
            <w:shd w:val="clear" w:color="auto" w:fill="auto"/>
            <w:vAlign w:val="center"/>
          </w:tcPr>
          <w:p w:rsidR="000B25CA" w:rsidRPr="00885006" w:rsidRDefault="000B25CA" w:rsidP="00B529A2">
            <w:pPr>
              <w:keepNext/>
              <w:keepLines/>
              <w:jc w:val="center"/>
              <w:rPr>
                <w:rFonts w:ascii="Arial" w:hAnsi="Arial" w:cs="Arial"/>
                <w:sz w:val="20"/>
              </w:rPr>
            </w:pPr>
            <w:r w:rsidRPr="00885006">
              <w:rPr>
                <w:rFonts w:ascii="Arial" w:hAnsi="Arial" w:cs="Arial"/>
                <w:sz w:val="20"/>
              </w:rPr>
              <w:t>1,210</w:t>
            </w:r>
          </w:p>
        </w:tc>
        <w:tc>
          <w:tcPr>
            <w:tcW w:w="1746" w:type="dxa"/>
            <w:shd w:val="clear" w:color="auto" w:fill="auto"/>
            <w:vAlign w:val="center"/>
          </w:tcPr>
          <w:p w:rsidR="000B25CA" w:rsidRPr="00885006" w:rsidRDefault="000B25CA" w:rsidP="00B529A2">
            <w:pPr>
              <w:keepNext/>
              <w:keepLines/>
              <w:jc w:val="center"/>
              <w:rPr>
                <w:rFonts w:ascii="Arial" w:hAnsi="Arial" w:cs="Arial"/>
                <w:sz w:val="20"/>
              </w:rPr>
            </w:pPr>
            <w:r w:rsidRPr="00885006">
              <w:rPr>
                <w:rFonts w:ascii="Arial" w:hAnsi="Arial" w:cs="Arial"/>
                <w:sz w:val="20"/>
              </w:rPr>
              <w:t>2,201</w:t>
            </w:r>
          </w:p>
        </w:tc>
      </w:tr>
      <w:tr w:rsidR="000B25CA" w:rsidRPr="000B25CA" w:rsidTr="000B25CA">
        <w:tc>
          <w:tcPr>
            <w:tcW w:w="2031" w:type="dxa"/>
            <w:shd w:val="clear" w:color="auto" w:fill="auto"/>
          </w:tcPr>
          <w:p w:rsidR="000B25CA" w:rsidRPr="00885006" w:rsidRDefault="000B25CA" w:rsidP="00B529A2">
            <w:pPr>
              <w:keepNext/>
              <w:keepLines/>
              <w:rPr>
                <w:rFonts w:ascii="Arial" w:hAnsi="Arial" w:cs="Arial"/>
                <w:b/>
                <w:sz w:val="20"/>
              </w:rPr>
            </w:pPr>
            <w:r w:rsidRPr="00885006">
              <w:rPr>
                <w:rFonts w:ascii="Arial" w:hAnsi="Arial" w:cs="Arial"/>
                <w:b/>
                <w:sz w:val="20"/>
              </w:rPr>
              <w:t>HVDPE Event 2</w:t>
            </w:r>
          </w:p>
          <w:p w:rsidR="000B25CA" w:rsidRPr="00885006" w:rsidRDefault="000B25CA" w:rsidP="00B529A2">
            <w:pPr>
              <w:keepNext/>
              <w:keepLines/>
              <w:rPr>
                <w:rFonts w:ascii="Arial" w:hAnsi="Arial" w:cs="Arial"/>
                <w:b/>
                <w:sz w:val="20"/>
              </w:rPr>
            </w:pPr>
            <w:r w:rsidRPr="00885006">
              <w:rPr>
                <w:rFonts w:ascii="Arial" w:hAnsi="Arial" w:cs="Arial"/>
                <w:b/>
                <w:sz w:val="20"/>
              </w:rPr>
              <w:t>3/8-4/9, 2007</w:t>
            </w:r>
          </w:p>
        </w:tc>
        <w:tc>
          <w:tcPr>
            <w:tcW w:w="1975" w:type="dxa"/>
            <w:shd w:val="clear" w:color="auto" w:fill="auto"/>
            <w:vAlign w:val="center"/>
          </w:tcPr>
          <w:p w:rsidR="000B25CA" w:rsidRPr="00885006" w:rsidRDefault="000B25CA" w:rsidP="00B529A2">
            <w:pPr>
              <w:keepNext/>
              <w:keepLines/>
              <w:jc w:val="center"/>
              <w:rPr>
                <w:rFonts w:ascii="Arial" w:hAnsi="Arial" w:cs="Arial"/>
                <w:sz w:val="20"/>
              </w:rPr>
            </w:pPr>
            <w:r w:rsidRPr="00885006">
              <w:rPr>
                <w:rFonts w:ascii="Arial" w:hAnsi="Arial" w:cs="Arial"/>
                <w:sz w:val="20"/>
              </w:rPr>
              <w:t>1,660</w:t>
            </w:r>
          </w:p>
        </w:tc>
        <w:tc>
          <w:tcPr>
            <w:tcW w:w="1922" w:type="dxa"/>
            <w:shd w:val="clear" w:color="auto" w:fill="auto"/>
            <w:vAlign w:val="center"/>
          </w:tcPr>
          <w:p w:rsidR="000B25CA" w:rsidRPr="00885006" w:rsidRDefault="000B25CA" w:rsidP="00B529A2">
            <w:pPr>
              <w:keepNext/>
              <w:keepLines/>
              <w:jc w:val="center"/>
              <w:rPr>
                <w:rFonts w:ascii="Arial" w:hAnsi="Arial" w:cs="Arial"/>
                <w:sz w:val="20"/>
              </w:rPr>
            </w:pPr>
            <w:r w:rsidRPr="00885006">
              <w:rPr>
                <w:rFonts w:ascii="Arial" w:hAnsi="Arial" w:cs="Arial"/>
                <w:sz w:val="20"/>
              </w:rPr>
              <w:t>1,860</w:t>
            </w:r>
          </w:p>
        </w:tc>
        <w:tc>
          <w:tcPr>
            <w:tcW w:w="1902" w:type="dxa"/>
            <w:shd w:val="clear" w:color="auto" w:fill="auto"/>
            <w:vAlign w:val="center"/>
          </w:tcPr>
          <w:p w:rsidR="000B25CA" w:rsidRPr="00885006" w:rsidRDefault="000B25CA" w:rsidP="00B529A2">
            <w:pPr>
              <w:keepNext/>
              <w:keepLines/>
              <w:jc w:val="center"/>
              <w:rPr>
                <w:rFonts w:ascii="Arial" w:hAnsi="Arial" w:cs="Arial"/>
                <w:sz w:val="20"/>
              </w:rPr>
            </w:pPr>
            <w:r w:rsidRPr="00885006">
              <w:rPr>
                <w:rFonts w:ascii="Arial" w:hAnsi="Arial" w:cs="Arial"/>
                <w:sz w:val="20"/>
              </w:rPr>
              <w:t>1,300</w:t>
            </w:r>
          </w:p>
        </w:tc>
        <w:tc>
          <w:tcPr>
            <w:tcW w:w="1746" w:type="dxa"/>
            <w:shd w:val="clear" w:color="auto" w:fill="auto"/>
            <w:vAlign w:val="center"/>
          </w:tcPr>
          <w:p w:rsidR="000B25CA" w:rsidRPr="00885006" w:rsidRDefault="000B25CA" w:rsidP="00B529A2">
            <w:pPr>
              <w:keepNext/>
              <w:keepLines/>
              <w:jc w:val="center"/>
              <w:rPr>
                <w:rFonts w:ascii="Arial" w:hAnsi="Arial" w:cs="Arial"/>
                <w:sz w:val="20"/>
              </w:rPr>
            </w:pPr>
            <w:r w:rsidRPr="00885006">
              <w:rPr>
                <w:rFonts w:ascii="Arial" w:hAnsi="Arial" w:cs="Arial"/>
                <w:sz w:val="20"/>
              </w:rPr>
              <w:t>3,632</w:t>
            </w:r>
          </w:p>
        </w:tc>
      </w:tr>
      <w:tr w:rsidR="000B25CA" w:rsidRPr="000B25CA" w:rsidTr="000B25CA">
        <w:tc>
          <w:tcPr>
            <w:tcW w:w="2031" w:type="dxa"/>
            <w:shd w:val="clear" w:color="auto" w:fill="auto"/>
          </w:tcPr>
          <w:p w:rsidR="000B25CA" w:rsidRPr="00885006" w:rsidRDefault="000B25CA" w:rsidP="00B529A2">
            <w:pPr>
              <w:keepNext/>
              <w:keepLines/>
              <w:rPr>
                <w:rFonts w:ascii="Arial" w:hAnsi="Arial" w:cs="Arial"/>
                <w:b/>
                <w:sz w:val="20"/>
              </w:rPr>
            </w:pPr>
            <w:r w:rsidRPr="00885006">
              <w:rPr>
                <w:rFonts w:ascii="Arial" w:hAnsi="Arial" w:cs="Arial"/>
                <w:b/>
                <w:sz w:val="20"/>
              </w:rPr>
              <w:t>HVDPE Event 3</w:t>
            </w:r>
          </w:p>
          <w:p w:rsidR="000B25CA" w:rsidRPr="00885006" w:rsidRDefault="000B25CA" w:rsidP="00B529A2">
            <w:pPr>
              <w:keepNext/>
              <w:keepLines/>
              <w:rPr>
                <w:rFonts w:ascii="Arial" w:hAnsi="Arial" w:cs="Arial"/>
                <w:b/>
                <w:sz w:val="20"/>
              </w:rPr>
            </w:pPr>
            <w:r w:rsidRPr="00885006">
              <w:rPr>
                <w:rFonts w:ascii="Arial" w:hAnsi="Arial" w:cs="Arial"/>
                <w:b/>
                <w:sz w:val="20"/>
              </w:rPr>
              <w:t>11/13-11/28, 2007</w:t>
            </w:r>
          </w:p>
        </w:tc>
        <w:tc>
          <w:tcPr>
            <w:tcW w:w="1975" w:type="dxa"/>
            <w:shd w:val="clear" w:color="auto" w:fill="auto"/>
            <w:vAlign w:val="center"/>
          </w:tcPr>
          <w:p w:rsidR="000B25CA" w:rsidRPr="00885006" w:rsidRDefault="000B25CA" w:rsidP="00B529A2">
            <w:pPr>
              <w:keepNext/>
              <w:keepLines/>
              <w:jc w:val="center"/>
              <w:rPr>
                <w:rFonts w:ascii="Arial" w:hAnsi="Arial" w:cs="Arial"/>
                <w:sz w:val="20"/>
              </w:rPr>
            </w:pPr>
            <w:r w:rsidRPr="00885006">
              <w:rPr>
                <w:rFonts w:ascii="Arial" w:hAnsi="Arial" w:cs="Arial"/>
                <w:sz w:val="20"/>
              </w:rPr>
              <w:t>2,860</w:t>
            </w:r>
          </w:p>
        </w:tc>
        <w:tc>
          <w:tcPr>
            <w:tcW w:w="1922" w:type="dxa"/>
            <w:shd w:val="clear" w:color="auto" w:fill="auto"/>
            <w:vAlign w:val="center"/>
          </w:tcPr>
          <w:p w:rsidR="000B25CA" w:rsidRPr="00885006" w:rsidRDefault="000B25CA" w:rsidP="00B529A2">
            <w:pPr>
              <w:keepNext/>
              <w:keepLines/>
              <w:jc w:val="center"/>
              <w:rPr>
                <w:rFonts w:ascii="Arial" w:hAnsi="Arial" w:cs="Arial"/>
                <w:sz w:val="20"/>
              </w:rPr>
            </w:pPr>
            <w:r w:rsidRPr="00885006">
              <w:rPr>
                <w:rFonts w:ascii="Arial" w:hAnsi="Arial" w:cs="Arial"/>
                <w:sz w:val="20"/>
              </w:rPr>
              <w:t>2,860</w:t>
            </w:r>
          </w:p>
        </w:tc>
        <w:tc>
          <w:tcPr>
            <w:tcW w:w="1902" w:type="dxa"/>
            <w:shd w:val="clear" w:color="auto" w:fill="auto"/>
            <w:vAlign w:val="center"/>
          </w:tcPr>
          <w:p w:rsidR="000B25CA" w:rsidRPr="00885006" w:rsidRDefault="000B25CA" w:rsidP="00B529A2">
            <w:pPr>
              <w:keepNext/>
              <w:keepLines/>
              <w:jc w:val="center"/>
              <w:rPr>
                <w:rFonts w:ascii="Arial" w:hAnsi="Arial" w:cs="Arial"/>
                <w:sz w:val="20"/>
              </w:rPr>
            </w:pPr>
            <w:r w:rsidRPr="00885006">
              <w:rPr>
                <w:rFonts w:ascii="Arial" w:hAnsi="Arial" w:cs="Arial"/>
                <w:sz w:val="20"/>
              </w:rPr>
              <w:t>1,170</w:t>
            </w:r>
          </w:p>
        </w:tc>
        <w:tc>
          <w:tcPr>
            <w:tcW w:w="1746" w:type="dxa"/>
            <w:shd w:val="clear" w:color="auto" w:fill="auto"/>
            <w:vAlign w:val="center"/>
          </w:tcPr>
          <w:p w:rsidR="000B25CA" w:rsidRPr="00885006" w:rsidRDefault="000B25CA" w:rsidP="00B529A2">
            <w:pPr>
              <w:keepNext/>
              <w:keepLines/>
              <w:jc w:val="center"/>
              <w:rPr>
                <w:rFonts w:ascii="Arial" w:hAnsi="Arial" w:cs="Arial"/>
                <w:sz w:val="20"/>
              </w:rPr>
            </w:pPr>
            <w:r w:rsidRPr="00885006">
              <w:rPr>
                <w:rFonts w:ascii="Arial" w:hAnsi="Arial" w:cs="Arial"/>
                <w:sz w:val="20"/>
              </w:rPr>
              <w:t>1,450</w:t>
            </w:r>
          </w:p>
        </w:tc>
      </w:tr>
      <w:tr w:rsidR="000B25CA" w:rsidRPr="000B25CA" w:rsidTr="000B25CA">
        <w:tc>
          <w:tcPr>
            <w:tcW w:w="2031" w:type="dxa"/>
            <w:shd w:val="clear" w:color="auto" w:fill="auto"/>
          </w:tcPr>
          <w:p w:rsidR="000B25CA" w:rsidRPr="00885006" w:rsidRDefault="000B25CA" w:rsidP="00B529A2">
            <w:pPr>
              <w:keepNext/>
              <w:keepLines/>
              <w:rPr>
                <w:rFonts w:ascii="Arial" w:hAnsi="Arial" w:cs="Arial"/>
                <w:b/>
                <w:sz w:val="20"/>
              </w:rPr>
            </w:pPr>
            <w:r w:rsidRPr="00885006">
              <w:rPr>
                <w:rFonts w:ascii="Arial" w:hAnsi="Arial" w:cs="Arial"/>
                <w:b/>
                <w:sz w:val="20"/>
              </w:rPr>
              <w:t>HVDPE Event 4</w:t>
            </w:r>
          </w:p>
          <w:p w:rsidR="000B25CA" w:rsidRPr="00885006" w:rsidRDefault="000B25CA" w:rsidP="00B529A2">
            <w:pPr>
              <w:keepNext/>
              <w:keepLines/>
              <w:rPr>
                <w:rFonts w:ascii="Arial" w:hAnsi="Arial" w:cs="Arial"/>
                <w:b/>
                <w:sz w:val="20"/>
              </w:rPr>
            </w:pPr>
            <w:r w:rsidRPr="00885006">
              <w:rPr>
                <w:rFonts w:ascii="Arial" w:hAnsi="Arial" w:cs="Arial"/>
                <w:b/>
                <w:sz w:val="20"/>
              </w:rPr>
              <w:t>11/17-12/19, 2012</w:t>
            </w:r>
          </w:p>
        </w:tc>
        <w:tc>
          <w:tcPr>
            <w:tcW w:w="1975" w:type="dxa"/>
            <w:shd w:val="clear" w:color="auto" w:fill="auto"/>
            <w:vAlign w:val="center"/>
          </w:tcPr>
          <w:p w:rsidR="000B25CA" w:rsidRPr="00885006" w:rsidRDefault="000B25CA" w:rsidP="00B529A2">
            <w:pPr>
              <w:keepNext/>
              <w:keepLines/>
              <w:jc w:val="center"/>
              <w:rPr>
                <w:rFonts w:ascii="Arial" w:hAnsi="Arial" w:cs="Arial"/>
                <w:sz w:val="20"/>
              </w:rPr>
            </w:pPr>
            <w:r w:rsidRPr="00885006">
              <w:rPr>
                <w:rFonts w:ascii="Arial" w:hAnsi="Arial" w:cs="Arial"/>
                <w:sz w:val="20"/>
              </w:rPr>
              <w:t>270</w:t>
            </w:r>
          </w:p>
        </w:tc>
        <w:tc>
          <w:tcPr>
            <w:tcW w:w="1922" w:type="dxa"/>
            <w:shd w:val="clear" w:color="auto" w:fill="auto"/>
            <w:vAlign w:val="center"/>
          </w:tcPr>
          <w:p w:rsidR="000B25CA" w:rsidRPr="00885006" w:rsidRDefault="000B25CA" w:rsidP="00B529A2">
            <w:pPr>
              <w:keepNext/>
              <w:keepLines/>
              <w:jc w:val="center"/>
              <w:rPr>
                <w:rFonts w:ascii="Arial" w:hAnsi="Arial" w:cs="Arial"/>
                <w:sz w:val="20"/>
              </w:rPr>
            </w:pPr>
            <w:r w:rsidRPr="00885006">
              <w:rPr>
                <w:rFonts w:ascii="Arial" w:hAnsi="Arial" w:cs="Arial"/>
                <w:sz w:val="20"/>
              </w:rPr>
              <w:t>590</w:t>
            </w:r>
          </w:p>
        </w:tc>
        <w:tc>
          <w:tcPr>
            <w:tcW w:w="1902" w:type="dxa"/>
            <w:shd w:val="clear" w:color="auto" w:fill="auto"/>
            <w:vAlign w:val="center"/>
          </w:tcPr>
          <w:p w:rsidR="000B25CA" w:rsidRPr="00885006" w:rsidRDefault="000B25CA" w:rsidP="00B529A2">
            <w:pPr>
              <w:keepNext/>
              <w:keepLines/>
              <w:jc w:val="center"/>
              <w:rPr>
                <w:rFonts w:ascii="Arial" w:hAnsi="Arial" w:cs="Arial"/>
                <w:sz w:val="20"/>
              </w:rPr>
            </w:pPr>
            <w:r w:rsidRPr="00885006">
              <w:rPr>
                <w:rFonts w:ascii="Arial" w:hAnsi="Arial" w:cs="Arial"/>
                <w:sz w:val="20"/>
              </w:rPr>
              <w:t>150</w:t>
            </w:r>
          </w:p>
        </w:tc>
        <w:tc>
          <w:tcPr>
            <w:tcW w:w="1746" w:type="dxa"/>
            <w:shd w:val="clear" w:color="auto" w:fill="auto"/>
            <w:vAlign w:val="center"/>
          </w:tcPr>
          <w:p w:rsidR="000B25CA" w:rsidRPr="00885006" w:rsidRDefault="000B25CA" w:rsidP="00B529A2">
            <w:pPr>
              <w:keepNext/>
              <w:keepLines/>
              <w:jc w:val="center"/>
              <w:rPr>
                <w:rFonts w:ascii="Arial" w:hAnsi="Arial" w:cs="Arial"/>
                <w:sz w:val="20"/>
              </w:rPr>
            </w:pPr>
            <w:r w:rsidRPr="00885006">
              <w:rPr>
                <w:rFonts w:ascii="Arial" w:hAnsi="Arial" w:cs="Arial"/>
                <w:sz w:val="20"/>
              </w:rPr>
              <w:t>871</w:t>
            </w:r>
          </w:p>
        </w:tc>
      </w:tr>
    </w:tbl>
    <w:p w:rsidR="000B25CA" w:rsidRPr="00885006" w:rsidRDefault="000B25CA" w:rsidP="000B25CA">
      <w:pPr>
        <w:rPr>
          <w:rFonts w:ascii="Arial" w:hAnsi="Arial" w:cs="Arial"/>
          <w:sz w:val="20"/>
        </w:rPr>
      </w:pPr>
      <w:proofErr w:type="spellStart"/>
      <w:proofErr w:type="gramStart"/>
      <w:r w:rsidRPr="00885006">
        <w:rPr>
          <w:rFonts w:ascii="Arial" w:hAnsi="Arial" w:cs="Arial"/>
          <w:sz w:val="20"/>
        </w:rPr>
        <w:t>ppmv</w:t>
      </w:r>
      <w:proofErr w:type="spellEnd"/>
      <w:proofErr w:type="gramEnd"/>
      <w:r w:rsidRPr="00885006">
        <w:rPr>
          <w:rFonts w:ascii="Arial" w:hAnsi="Arial" w:cs="Arial"/>
          <w:sz w:val="20"/>
        </w:rPr>
        <w:t xml:space="preserve"> = parts per million volume</w:t>
      </w:r>
    </w:p>
    <w:p w:rsidR="000B25CA" w:rsidRPr="000B25CA" w:rsidRDefault="000B25CA" w:rsidP="000B25CA">
      <w:pPr>
        <w:spacing w:before="1" w:line="230" w:lineRule="exact"/>
        <w:ind w:left="72" w:right="288"/>
        <w:jc w:val="both"/>
        <w:textAlignment w:val="baseline"/>
        <w:rPr>
          <w:rFonts w:ascii="Arial" w:eastAsia="Arial" w:hAnsi="Arial"/>
          <w:color w:val="000000"/>
          <w:spacing w:val="1"/>
          <w:sz w:val="20"/>
        </w:rPr>
      </w:pPr>
    </w:p>
    <w:p w:rsidR="000B25CA" w:rsidRDefault="000B25CA" w:rsidP="000B25CA">
      <w:pPr>
        <w:spacing w:line="230" w:lineRule="exact"/>
        <w:ind w:left="72" w:right="288"/>
        <w:jc w:val="both"/>
        <w:textAlignment w:val="baseline"/>
        <w:rPr>
          <w:rFonts w:ascii="Arial" w:eastAsia="Arial" w:hAnsi="Arial"/>
          <w:color w:val="000000"/>
          <w:spacing w:val="1"/>
          <w:sz w:val="20"/>
        </w:rPr>
      </w:pPr>
    </w:p>
    <w:p w:rsidR="000B25CA" w:rsidRPr="000B25CA" w:rsidRDefault="000B25CA" w:rsidP="000B25CA">
      <w:pPr>
        <w:spacing w:line="230" w:lineRule="exact"/>
        <w:ind w:left="72" w:right="288"/>
        <w:jc w:val="both"/>
        <w:textAlignment w:val="baseline"/>
        <w:rPr>
          <w:rFonts w:ascii="Arial" w:eastAsia="Arial" w:hAnsi="Arial"/>
          <w:color w:val="000000"/>
          <w:spacing w:val="1"/>
          <w:sz w:val="20"/>
        </w:rPr>
      </w:pPr>
      <w:r w:rsidRPr="000B25CA">
        <w:rPr>
          <w:rFonts w:ascii="Arial" w:eastAsia="Arial" w:hAnsi="Arial"/>
          <w:color w:val="000000"/>
          <w:spacing w:val="1"/>
          <w:sz w:val="20"/>
        </w:rPr>
        <w:t xml:space="preserve">With only approximately 871 pounds of petroleum hydrocarbon removed during the last 30-day event, it was demonstrated that the mass of hydrocarbons had been removed to the extent practicable and the case entered the closure process. </w:t>
      </w:r>
    </w:p>
    <w:p w:rsidR="000B25CA" w:rsidRPr="000B25CA" w:rsidRDefault="000B25CA" w:rsidP="000B25CA">
      <w:pPr>
        <w:spacing w:line="230" w:lineRule="exact"/>
        <w:ind w:left="72" w:right="288"/>
        <w:jc w:val="both"/>
        <w:textAlignment w:val="baseline"/>
        <w:rPr>
          <w:rFonts w:ascii="Arial" w:eastAsia="Arial" w:hAnsi="Arial"/>
          <w:color w:val="000000"/>
          <w:spacing w:val="1"/>
          <w:sz w:val="20"/>
        </w:rPr>
      </w:pPr>
    </w:p>
    <w:p w:rsidR="000B25CA" w:rsidRPr="000B25CA" w:rsidRDefault="000B25CA" w:rsidP="000B25CA">
      <w:pPr>
        <w:spacing w:line="271" w:lineRule="exact"/>
        <w:ind w:left="72"/>
        <w:textAlignment w:val="baseline"/>
        <w:rPr>
          <w:rFonts w:ascii="Arial" w:eastAsia="Arial" w:hAnsi="Arial"/>
          <w:b/>
          <w:color w:val="333D5E"/>
          <w:sz w:val="24"/>
        </w:rPr>
      </w:pPr>
      <w:r w:rsidRPr="000B25CA">
        <w:rPr>
          <w:rFonts w:ascii="Arial" w:eastAsia="Arial" w:hAnsi="Arial"/>
          <w:b/>
          <w:color w:val="333D5E"/>
          <w:sz w:val="24"/>
        </w:rPr>
        <w:t>Services Used</w:t>
      </w:r>
    </w:p>
    <w:p w:rsidR="000B25CA" w:rsidRPr="000B25CA" w:rsidRDefault="000B25CA" w:rsidP="000B25CA">
      <w:pPr>
        <w:tabs>
          <w:tab w:val="left" w:pos="792"/>
        </w:tabs>
        <w:spacing w:before="234" w:line="230" w:lineRule="exact"/>
        <w:ind w:left="432"/>
        <w:textAlignment w:val="baseline"/>
        <w:rPr>
          <w:rFonts w:ascii="Arial" w:eastAsia="Arial" w:hAnsi="Arial"/>
          <w:color w:val="000000"/>
          <w:sz w:val="20"/>
        </w:rPr>
      </w:pPr>
      <w:r w:rsidRPr="000B25CA">
        <w:rPr>
          <w:rFonts w:ascii="Arial" w:eastAsia="Arial" w:hAnsi="Arial"/>
          <w:color w:val="000000"/>
          <w:sz w:val="20"/>
        </w:rPr>
        <w:t>-</w:t>
      </w:r>
      <w:r w:rsidRPr="000B25CA">
        <w:rPr>
          <w:rFonts w:ascii="Arial" w:eastAsia="Arial" w:hAnsi="Arial"/>
          <w:color w:val="000000"/>
          <w:sz w:val="20"/>
        </w:rPr>
        <w:tab/>
        <w:t xml:space="preserve">Mobile High Vacuum Dual Phase Extraction (25 </w:t>
      </w:r>
      <w:proofErr w:type="spellStart"/>
      <w:r w:rsidRPr="000B25CA">
        <w:rPr>
          <w:rFonts w:ascii="Arial" w:eastAsia="Arial" w:hAnsi="Arial"/>
          <w:color w:val="000000"/>
          <w:sz w:val="20"/>
        </w:rPr>
        <w:t>hp</w:t>
      </w:r>
      <w:proofErr w:type="spellEnd"/>
      <w:r w:rsidRPr="000B25CA">
        <w:rPr>
          <w:rFonts w:ascii="Arial" w:eastAsia="Arial" w:hAnsi="Arial"/>
          <w:color w:val="000000"/>
          <w:sz w:val="20"/>
        </w:rPr>
        <w:t xml:space="preserve"> LRP)</w:t>
      </w:r>
    </w:p>
    <w:p w:rsidR="000B25CA" w:rsidRDefault="000B25CA" w:rsidP="000B25CA">
      <w:pPr>
        <w:tabs>
          <w:tab w:val="left" w:pos="792"/>
        </w:tabs>
        <w:spacing w:before="120" w:line="224" w:lineRule="exact"/>
        <w:ind w:left="432"/>
        <w:textAlignment w:val="baseline"/>
        <w:rPr>
          <w:rFonts w:ascii="Arial" w:eastAsia="Arial" w:hAnsi="Arial"/>
          <w:color w:val="000000"/>
          <w:sz w:val="20"/>
        </w:rPr>
      </w:pPr>
      <w:r w:rsidRPr="000B25CA">
        <w:rPr>
          <w:rFonts w:ascii="Arial" w:eastAsia="Arial" w:hAnsi="Arial"/>
          <w:color w:val="000000"/>
          <w:sz w:val="20"/>
        </w:rPr>
        <w:t>-</w:t>
      </w:r>
      <w:r w:rsidRPr="000B25CA">
        <w:rPr>
          <w:rFonts w:ascii="Arial" w:eastAsia="Arial" w:hAnsi="Arial"/>
          <w:color w:val="000000"/>
          <w:sz w:val="20"/>
        </w:rPr>
        <w:tab/>
        <w:t>Groundwater Treatment Trailer</w:t>
      </w:r>
    </w:p>
    <w:p w:rsidR="00622D74" w:rsidRDefault="00622D74">
      <w:pPr>
        <w:tabs>
          <w:tab w:val="left" w:pos="792"/>
        </w:tabs>
        <w:spacing w:before="120" w:line="230" w:lineRule="exact"/>
        <w:ind w:left="432"/>
        <w:textAlignment w:val="baseline"/>
        <w:rPr>
          <w:rFonts w:ascii="Arial" w:eastAsia="Arial" w:hAnsi="Arial" w:cs="Arial"/>
          <w:color w:val="000000"/>
          <w:spacing w:val="-1"/>
          <w:sz w:val="20"/>
          <w:szCs w:val="20"/>
        </w:rPr>
      </w:pPr>
    </w:p>
    <w:p w:rsidR="00622D74" w:rsidRPr="00622D74" w:rsidRDefault="00622D74" w:rsidP="00622D74">
      <w:pPr>
        <w:rPr>
          <w:rFonts w:ascii="Arial" w:eastAsia="Arial" w:hAnsi="Arial" w:cs="Arial"/>
          <w:sz w:val="20"/>
          <w:szCs w:val="20"/>
        </w:rPr>
      </w:pPr>
    </w:p>
    <w:p w:rsidR="00622D74" w:rsidRPr="00622D74" w:rsidRDefault="00622D74" w:rsidP="00622D74">
      <w:pPr>
        <w:rPr>
          <w:rFonts w:ascii="Arial" w:eastAsia="Arial" w:hAnsi="Arial" w:cs="Arial"/>
          <w:sz w:val="20"/>
          <w:szCs w:val="20"/>
        </w:rPr>
      </w:pPr>
    </w:p>
    <w:p w:rsidR="00622D74" w:rsidRPr="00622D74" w:rsidRDefault="00622D74" w:rsidP="00622D74">
      <w:pPr>
        <w:rPr>
          <w:rFonts w:ascii="Arial" w:eastAsia="Arial" w:hAnsi="Arial" w:cs="Arial"/>
          <w:sz w:val="20"/>
          <w:szCs w:val="20"/>
        </w:rPr>
      </w:pPr>
    </w:p>
    <w:p w:rsidR="00622D74" w:rsidRPr="00622D74" w:rsidRDefault="00622D74" w:rsidP="00622D74">
      <w:pPr>
        <w:rPr>
          <w:rFonts w:ascii="Arial" w:eastAsia="Arial" w:hAnsi="Arial" w:cs="Arial"/>
          <w:sz w:val="20"/>
          <w:szCs w:val="20"/>
        </w:rPr>
      </w:pPr>
    </w:p>
    <w:p w:rsidR="00622D74" w:rsidRPr="00622D74" w:rsidRDefault="00622D74" w:rsidP="00622D74">
      <w:pPr>
        <w:rPr>
          <w:rFonts w:ascii="Arial" w:eastAsia="Arial" w:hAnsi="Arial" w:cs="Arial"/>
          <w:sz w:val="20"/>
          <w:szCs w:val="20"/>
        </w:rPr>
      </w:pPr>
    </w:p>
    <w:p w:rsidR="00622D74" w:rsidRPr="00622D74" w:rsidRDefault="00622D74" w:rsidP="00622D74">
      <w:pPr>
        <w:rPr>
          <w:rFonts w:ascii="Arial" w:eastAsia="Arial" w:hAnsi="Arial" w:cs="Arial"/>
          <w:sz w:val="20"/>
          <w:szCs w:val="20"/>
        </w:rPr>
      </w:pPr>
    </w:p>
    <w:p w:rsidR="00622D74" w:rsidRPr="00622D74" w:rsidRDefault="00622D74" w:rsidP="00622D74">
      <w:pPr>
        <w:rPr>
          <w:rFonts w:ascii="Arial" w:eastAsia="Arial" w:hAnsi="Arial" w:cs="Arial"/>
          <w:sz w:val="20"/>
          <w:szCs w:val="20"/>
        </w:rPr>
      </w:pPr>
    </w:p>
    <w:p w:rsidR="00622D74" w:rsidRPr="00622D74" w:rsidRDefault="00622D74" w:rsidP="00622D74">
      <w:pPr>
        <w:rPr>
          <w:rFonts w:ascii="Arial" w:eastAsia="Arial" w:hAnsi="Arial" w:cs="Arial"/>
          <w:sz w:val="20"/>
          <w:szCs w:val="20"/>
        </w:rPr>
      </w:pPr>
    </w:p>
    <w:p w:rsidR="00622D74" w:rsidRPr="00622D74" w:rsidRDefault="00622D74" w:rsidP="00622D74">
      <w:pPr>
        <w:rPr>
          <w:rFonts w:ascii="Arial" w:eastAsia="Arial" w:hAnsi="Arial" w:cs="Arial"/>
          <w:sz w:val="20"/>
          <w:szCs w:val="20"/>
        </w:rPr>
      </w:pPr>
    </w:p>
    <w:p w:rsidR="00622D74" w:rsidRPr="00622D74" w:rsidRDefault="00622D74" w:rsidP="00622D74">
      <w:pPr>
        <w:rPr>
          <w:rFonts w:ascii="Arial" w:eastAsia="Arial" w:hAnsi="Arial" w:cs="Arial"/>
          <w:sz w:val="20"/>
          <w:szCs w:val="20"/>
        </w:rPr>
      </w:pPr>
    </w:p>
    <w:p w:rsidR="00622D74" w:rsidRPr="00622D74" w:rsidRDefault="00622D74" w:rsidP="00622D74">
      <w:pPr>
        <w:rPr>
          <w:rFonts w:ascii="Arial" w:eastAsia="Arial" w:hAnsi="Arial" w:cs="Arial"/>
          <w:sz w:val="20"/>
          <w:szCs w:val="20"/>
        </w:rPr>
      </w:pPr>
    </w:p>
    <w:p w:rsidR="00622D74" w:rsidRPr="00622D74" w:rsidRDefault="00622D74" w:rsidP="00622D74">
      <w:pPr>
        <w:rPr>
          <w:rFonts w:ascii="Arial" w:eastAsia="Arial" w:hAnsi="Arial" w:cs="Arial"/>
          <w:sz w:val="20"/>
          <w:szCs w:val="20"/>
        </w:rPr>
      </w:pPr>
    </w:p>
    <w:p w:rsidR="00622D74" w:rsidRPr="00622D74" w:rsidRDefault="00622D74" w:rsidP="00622D74">
      <w:pPr>
        <w:rPr>
          <w:rFonts w:ascii="Arial" w:eastAsia="Arial" w:hAnsi="Arial" w:cs="Arial"/>
          <w:sz w:val="20"/>
          <w:szCs w:val="20"/>
        </w:rPr>
      </w:pPr>
    </w:p>
    <w:p w:rsidR="00622D74" w:rsidRPr="00622D74" w:rsidRDefault="00622D74" w:rsidP="00622D74">
      <w:pPr>
        <w:rPr>
          <w:rFonts w:ascii="Arial" w:eastAsia="Arial" w:hAnsi="Arial" w:cs="Arial"/>
          <w:sz w:val="20"/>
          <w:szCs w:val="20"/>
        </w:rPr>
      </w:pPr>
    </w:p>
    <w:p w:rsidR="00622D74" w:rsidRPr="00622D74" w:rsidRDefault="00622D74" w:rsidP="00622D74">
      <w:pPr>
        <w:rPr>
          <w:rFonts w:ascii="Arial" w:eastAsia="Arial" w:hAnsi="Arial" w:cs="Arial"/>
          <w:sz w:val="20"/>
          <w:szCs w:val="20"/>
        </w:rPr>
      </w:pPr>
    </w:p>
    <w:p w:rsidR="00622D74" w:rsidRPr="00622D74" w:rsidRDefault="00622D74" w:rsidP="00622D74">
      <w:pPr>
        <w:rPr>
          <w:rFonts w:ascii="Arial" w:eastAsia="Arial" w:hAnsi="Arial" w:cs="Arial"/>
          <w:sz w:val="20"/>
          <w:szCs w:val="20"/>
        </w:rPr>
      </w:pPr>
    </w:p>
    <w:p w:rsidR="00622D74" w:rsidRPr="00622D74" w:rsidRDefault="00622D74" w:rsidP="00622D74">
      <w:pPr>
        <w:rPr>
          <w:rFonts w:ascii="Arial" w:eastAsia="Arial" w:hAnsi="Arial" w:cs="Arial"/>
          <w:sz w:val="20"/>
          <w:szCs w:val="20"/>
        </w:rPr>
      </w:pPr>
    </w:p>
    <w:p w:rsidR="00622D74" w:rsidRPr="00622D74" w:rsidRDefault="00622D74" w:rsidP="00622D74">
      <w:pPr>
        <w:rPr>
          <w:rFonts w:ascii="Arial" w:eastAsia="Arial" w:hAnsi="Arial" w:cs="Arial"/>
          <w:sz w:val="20"/>
          <w:szCs w:val="20"/>
        </w:rPr>
      </w:pPr>
    </w:p>
    <w:p w:rsidR="00622D74" w:rsidRPr="00622D74" w:rsidRDefault="00622D74" w:rsidP="00622D74">
      <w:pPr>
        <w:rPr>
          <w:rFonts w:ascii="Arial" w:eastAsia="Arial" w:hAnsi="Arial" w:cs="Arial"/>
          <w:sz w:val="20"/>
          <w:szCs w:val="20"/>
        </w:rPr>
      </w:pPr>
    </w:p>
    <w:p w:rsidR="00622D74" w:rsidRPr="00622D74" w:rsidRDefault="00622D74" w:rsidP="00622D74">
      <w:pPr>
        <w:rPr>
          <w:rFonts w:ascii="Arial" w:eastAsia="Arial" w:hAnsi="Arial" w:cs="Arial"/>
          <w:sz w:val="20"/>
          <w:szCs w:val="20"/>
        </w:rPr>
      </w:pPr>
    </w:p>
    <w:p w:rsidR="00622D74" w:rsidRPr="00622D74" w:rsidRDefault="00622D74" w:rsidP="00622D74">
      <w:pPr>
        <w:rPr>
          <w:rFonts w:ascii="Arial" w:eastAsia="Arial" w:hAnsi="Arial" w:cs="Arial"/>
          <w:sz w:val="20"/>
          <w:szCs w:val="20"/>
        </w:rPr>
      </w:pPr>
    </w:p>
    <w:p w:rsidR="00622D74" w:rsidRPr="00622D74" w:rsidRDefault="00622D74" w:rsidP="00622D74">
      <w:pPr>
        <w:rPr>
          <w:rFonts w:ascii="Arial" w:eastAsia="Arial" w:hAnsi="Arial" w:cs="Arial"/>
          <w:sz w:val="20"/>
          <w:szCs w:val="20"/>
        </w:rPr>
      </w:pPr>
    </w:p>
    <w:p w:rsidR="00622D74" w:rsidRPr="00622D74" w:rsidRDefault="00622D74" w:rsidP="00622D74">
      <w:pPr>
        <w:rPr>
          <w:rFonts w:ascii="Arial" w:eastAsia="Arial" w:hAnsi="Arial" w:cs="Arial"/>
          <w:sz w:val="20"/>
          <w:szCs w:val="20"/>
        </w:rPr>
      </w:pPr>
    </w:p>
    <w:p w:rsidR="00622D74" w:rsidRPr="00622D74" w:rsidRDefault="00622D74" w:rsidP="00622D74">
      <w:pPr>
        <w:rPr>
          <w:rFonts w:ascii="Arial" w:eastAsia="Arial" w:hAnsi="Arial" w:cs="Arial"/>
          <w:sz w:val="20"/>
          <w:szCs w:val="20"/>
        </w:rPr>
      </w:pPr>
    </w:p>
    <w:p w:rsidR="00622D74" w:rsidRDefault="00622D74" w:rsidP="00622D74">
      <w:pPr>
        <w:rPr>
          <w:rFonts w:ascii="Arial" w:eastAsia="Arial" w:hAnsi="Arial" w:cs="Arial"/>
          <w:sz w:val="20"/>
          <w:szCs w:val="20"/>
        </w:rPr>
      </w:pPr>
    </w:p>
    <w:p w:rsidR="00622D74" w:rsidRDefault="00622D74" w:rsidP="00622D74">
      <w:pPr>
        <w:rPr>
          <w:rFonts w:ascii="Arial" w:eastAsia="Arial" w:hAnsi="Arial" w:cs="Arial"/>
          <w:sz w:val="20"/>
          <w:szCs w:val="20"/>
        </w:rPr>
      </w:pPr>
    </w:p>
    <w:p w:rsidR="000B25CA" w:rsidRDefault="00622D74" w:rsidP="00622D74">
      <w:pPr>
        <w:tabs>
          <w:tab w:val="left" w:pos="3600"/>
        </w:tabs>
        <w:rPr>
          <w:rFonts w:ascii="Arial" w:eastAsia="Arial" w:hAnsi="Arial" w:cs="Arial"/>
          <w:sz w:val="20"/>
          <w:szCs w:val="20"/>
        </w:rPr>
      </w:pPr>
      <w:r>
        <w:rPr>
          <w:rFonts w:ascii="Arial" w:eastAsia="Arial" w:hAnsi="Arial" w:cs="Arial"/>
          <w:sz w:val="20"/>
          <w:szCs w:val="20"/>
        </w:rPr>
        <w:tab/>
      </w:r>
    </w:p>
    <w:p w:rsidR="00622D74" w:rsidRDefault="00622D74" w:rsidP="00622D74">
      <w:pPr>
        <w:tabs>
          <w:tab w:val="left" w:pos="3600"/>
        </w:tabs>
        <w:rPr>
          <w:rFonts w:ascii="Arial" w:eastAsia="Arial" w:hAnsi="Arial" w:cs="Arial"/>
          <w:sz w:val="20"/>
          <w:szCs w:val="20"/>
        </w:rPr>
      </w:pPr>
    </w:p>
    <w:p w:rsidR="00622D74" w:rsidRDefault="00622D74" w:rsidP="00622D74">
      <w:pPr>
        <w:tabs>
          <w:tab w:val="left" w:pos="3600"/>
        </w:tabs>
        <w:rPr>
          <w:rFonts w:ascii="Arial" w:eastAsia="Arial" w:hAnsi="Arial" w:cs="Arial"/>
          <w:sz w:val="20"/>
          <w:szCs w:val="20"/>
        </w:rPr>
      </w:pPr>
    </w:p>
    <w:p w:rsidR="00622D74" w:rsidRDefault="00622D74" w:rsidP="00622D74">
      <w:pPr>
        <w:tabs>
          <w:tab w:val="left" w:pos="3600"/>
        </w:tabs>
        <w:rPr>
          <w:rFonts w:ascii="Arial" w:eastAsia="Arial" w:hAnsi="Arial" w:cs="Arial"/>
          <w:sz w:val="20"/>
          <w:szCs w:val="20"/>
        </w:rPr>
      </w:pPr>
    </w:p>
    <w:p w:rsidR="00622D74" w:rsidRDefault="00622D74" w:rsidP="00622D74">
      <w:pPr>
        <w:tabs>
          <w:tab w:val="left" w:pos="3600"/>
        </w:tabs>
        <w:rPr>
          <w:rFonts w:ascii="Arial" w:eastAsia="Arial" w:hAnsi="Arial" w:cs="Arial"/>
          <w:sz w:val="20"/>
          <w:szCs w:val="20"/>
        </w:rPr>
      </w:pPr>
    </w:p>
    <w:p w:rsidR="00622D74" w:rsidRDefault="00622D74" w:rsidP="00622D74">
      <w:pPr>
        <w:tabs>
          <w:tab w:val="left" w:pos="3600"/>
        </w:tabs>
        <w:rPr>
          <w:rFonts w:ascii="Arial" w:eastAsia="Arial" w:hAnsi="Arial" w:cs="Arial"/>
          <w:sz w:val="20"/>
          <w:szCs w:val="20"/>
        </w:rPr>
      </w:pPr>
    </w:p>
    <w:p w:rsidR="00622D74" w:rsidRDefault="00622D74" w:rsidP="00622D74">
      <w:pPr>
        <w:tabs>
          <w:tab w:val="left" w:pos="3600"/>
        </w:tabs>
        <w:rPr>
          <w:rFonts w:ascii="Arial" w:eastAsia="Arial" w:hAnsi="Arial" w:cs="Arial"/>
          <w:sz w:val="20"/>
          <w:szCs w:val="20"/>
        </w:rPr>
      </w:pPr>
    </w:p>
    <w:p w:rsidR="00622D74" w:rsidRDefault="00622D74" w:rsidP="00622D74">
      <w:pPr>
        <w:tabs>
          <w:tab w:val="left" w:pos="3600"/>
        </w:tabs>
        <w:rPr>
          <w:rFonts w:ascii="Arial" w:eastAsia="Arial" w:hAnsi="Arial" w:cs="Arial"/>
          <w:sz w:val="20"/>
          <w:szCs w:val="20"/>
        </w:rPr>
      </w:pPr>
    </w:p>
    <w:p w:rsidR="00622D74" w:rsidRDefault="00622D74" w:rsidP="00622D74">
      <w:pPr>
        <w:tabs>
          <w:tab w:val="left" w:pos="3600"/>
        </w:tabs>
        <w:rPr>
          <w:rFonts w:ascii="Arial" w:eastAsia="Arial" w:hAnsi="Arial" w:cs="Arial"/>
          <w:sz w:val="20"/>
          <w:szCs w:val="20"/>
        </w:rPr>
      </w:pPr>
    </w:p>
    <w:p w:rsidR="00622D74" w:rsidRDefault="00622D74" w:rsidP="00622D74">
      <w:pPr>
        <w:tabs>
          <w:tab w:val="left" w:pos="3600"/>
        </w:tabs>
        <w:rPr>
          <w:rFonts w:ascii="Arial" w:eastAsia="Arial" w:hAnsi="Arial" w:cs="Arial"/>
          <w:sz w:val="20"/>
          <w:szCs w:val="20"/>
        </w:rPr>
      </w:pPr>
    </w:p>
    <w:p w:rsidR="00622D74" w:rsidRDefault="00622D74" w:rsidP="00622D74">
      <w:pPr>
        <w:tabs>
          <w:tab w:val="left" w:pos="3600"/>
        </w:tabs>
        <w:rPr>
          <w:rFonts w:ascii="Arial" w:eastAsia="Arial" w:hAnsi="Arial" w:cs="Arial"/>
          <w:sz w:val="20"/>
          <w:szCs w:val="20"/>
        </w:rPr>
      </w:pPr>
    </w:p>
    <w:p w:rsidR="00622D74" w:rsidRDefault="00622D74" w:rsidP="00622D74">
      <w:pPr>
        <w:tabs>
          <w:tab w:val="left" w:pos="3600"/>
        </w:tabs>
        <w:rPr>
          <w:rFonts w:ascii="Arial" w:eastAsia="Arial" w:hAnsi="Arial" w:cs="Arial"/>
          <w:sz w:val="20"/>
          <w:szCs w:val="20"/>
        </w:rPr>
      </w:pPr>
    </w:p>
    <w:p w:rsidR="00622D74" w:rsidRDefault="00622D74" w:rsidP="00622D74">
      <w:pPr>
        <w:tabs>
          <w:tab w:val="left" w:pos="3600"/>
        </w:tabs>
        <w:rPr>
          <w:rFonts w:ascii="Arial" w:eastAsia="Arial" w:hAnsi="Arial" w:cs="Arial"/>
          <w:sz w:val="20"/>
          <w:szCs w:val="20"/>
        </w:rPr>
      </w:pPr>
    </w:p>
    <w:p w:rsidR="00622D74" w:rsidRDefault="00622D74" w:rsidP="00622D74">
      <w:pPr>
        <w:tabs>
          <w:tab w:val="left" w:pos="3600"/>
        </w:tabs>
        <w:rPr>
          <w:rFonts w:ascii="Arial" w:eastAsia="Arial" w:hAnsi="Arial" w:cs="Arial"/>
          <w:sz w:val="20"/>
          <w:szCs w:val="20"/>
        </w:rPr>
      </w:pPr>
    </w:p>
    <w:p w:rsidR="00622D74" w:rsidRDefault="00622D74" w:rsidP="00622D74">
      <w:pPr>
        <w:tabs>
          <w:tab w:val="left" w:pos="3600"/>
        </w:tabs>
        <w:rPr>
          <w:rFonts w:ascii="Arial" w:eastAsia="Arial" w:hAnsi="Arial" w:cs="Arial"/>
          <w:sz w:val="20"/>
          <w:szCs w:val="20"/>
        </w:rPr>
      </w:pPr>
    </w:p>
    <w:p w:rsidR="00622D74" w:rsidRDefault="00622D74" w:rsidP="00622D74">
      <w:pPr>
        <w:tabs>
          <w:tab w:val="left" w:pos="3600"/>
        </w:tabs>
        <w:rPr>
          <w:rFonts w:ascii="Arial" w:eastAsia="Arial" w:hAnsi="Arial" w:cs="Arial"/>
          <w:sz w:val="20"/>
          <w:szCs w:val="20"/>
        </w:rPr>
      </w:pPr>
    </w:p>
    <w:p w:rsidR="00622D74" w:rsidRDefault="00622D74" w:rsidP="00622D74">
      <w:pPr>
        <w:tabs>
          <w:tab w:val="left" w:pos="3600"/>
        </w:tabs>
        <w:rPr>
          <w:rFonts w:ascii="Arial" w:eastAsia="Arial" w:hAnsi="Arial" w:cs="Arial"/>
          <w:sz w:val="20"/>
          <w:szCs w:val="20"/>
        </w:rPr>
      </w:pPr>
    </w:p>
    <w:p w:rsidR="00622D74" w:rsidRDefault="00622D74" w:rsidP="00622D74">
      <w:pPr>
        <w:tabs>
          <w:tab w:val="left" w:pos="3600"/>
        </w:tabs>
        <w:rPr>
          <w:rFonts w:ascii="Arial" w:eastAsia="Arial" w:hAnsi="Arial" w:cs="Arial"/>
          <w:sz w:val="20"/>
          <w:szCs w:val="20"/>
        </w:rPr>
      </w:pPr>
    </w:p>
    <w:p w:rsidR="00622D74" w:rsidRDefault="00622D74" w:rsidP="00622D74">
      <w:pPr>
        <w:tabs>
          <w:tab w:val="left" w:pos="3600"/>
        </w:tabs>
        <w:rPr>
          <w:rFonts w:ascii="Arial" w:eastAsia="Arial" w:hAnsi="Arial" w:cs="Arial"/>
          <w:sz w:val="20"/>
          <w:szCs w:val="20"/>
        </w:rPr>
      </w:pPr>
    </w:p>
    <w:p w:rsidR="00622D74" w:rsidRPr="00344369" w:rsidRDefault="00622D74" w:rsidP="00622D74">
      <w:pPr>
        <w:pStyle w:val="Heading1"/>
        <w:spacing w:after="0"/>
        <w:rPr>
          <w:sz w:val="34"/>
          <w:szCs w:val="34"/>
        </w:rPr>
      </w:pPr>
      <w:r w:rsidRPr="00344369">
        <w:rPr>
          <w:sz w:val="34"/>
          <w:szCs w:val="34"/>
        </w:rPr>
        <w:t>Case Study #16 – Longview, WA</w:t>
      </w:r>
    </w:p>
    <w:p w:rsidR="00622D74" w:rsidRPr="000B25CA" w:rsidRDefault="00622D74" w:rsidP="00622D74">
      <w:pPr>
        <w:pStyle w:val="Heading2"/>
        <w:tabs>
          <w:tab w:val="right" w:pos="9000"/>
        </w:tabs>
        <w:ind w:left="72"/>
      </w:pPr>
      <w:r w:rsidRPr="000B25CA">
        <w:rPr>
          <w:noProof/>
        </w:rPr>
        <mc:AlternateContent>
          <mc:Choice Requires="wps">
            <w:drawing>
              <wp:anchor distT="4294967295" distB="4294967295" distL="114300" distR="114300" simplePos="0" relativeHeight="251671552" behindDoc="0" locked="0" layoutInCell="1" allowOverlap="1" wp14:anchorId="6B99408F" wp14:editId="714E99FE">
                <wp:simplePos x="0" y="0"/>
                <wp:positionH relativeFrom="page">
                  <wp:posOffset>1059180</wp:posOffset>
                </wp:positionH>
                <wp:positionV relativeFrom="page">
                  <wp:posOffset>2022186</wp:posOffset>
                </wp:positionV>
                <wp:extent cx="5839518" cy="0"/>
                <wp:effectExtent l="0" t="0" r="27940" b="19050"/>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39518"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8" o:spid="_x0000_s1026" style="position:absolute;z-index:251671552;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83.4pt,159.25pt" to="543.2pt,15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" strokeweight=".95pt">
                <w10:wrap anchorx="page" anchory="page"/>
              </v:line>
            </w:pict>
          </mc:Fallback>
        </mc:AlternateContent>
      </w:r>
      <w:r w:rsidRPr="000B25CA">
        <w:t>Scope of Work</w:t>
      </w:r>
      <w:r>
        <w:tab/>
      </w:r>
    </w:p>
    <w:p w:rsidR="00622D74" w:rsidRPr="00622D74" w:rsidRDefault="00622D74" w:rsidP="00622D74">
      <w:pPr>
        <w:spacing w:line="230" w:lineRule="exact"/>
        <w:ind w:left="72"/>
        <w:jc w:val="both"/>
        <w:textAlignment w:val="baseline"/>
        <w:rPr>
          <w:rFonts w:ascii="Arial" w:eastAsia="Arial" w:hAnsi="Arial"/>
          <w:color w:val="000000"/>
          <w:sz w:val="20"/>
        </w:rPr>
      </w:pPr>
      <w:proofErr w:type="spellStart"/>
      <w:r w:rsidRPr="00622D74">
        <w:rPr>
          <w:rFonts w:ascii="Arial" w:eastAsia="Arial" w:hAnsi="Arial"/>
          <w:color w:val="000000"/>
          <w:sz w:val="20"/>
        </w:rPr>
        <w:t>CalClean</w:t>
      </w:r>
      <w:proofErr w:type="spellEnd"/>
      <w:r w:rsidRPr="00622D74">
        <w:rPr>
          <w:rFonts w:ascii="Arial" w:eastAsia="Arial" w:hAnsi="Arial"/>
          <w:color w:val="000000"/>
          <w:sz w:val="20"/>
        </w:rPr>
        <w:t xml:space="preserve"> was contracted for 5 months to utilize their mobile high vacuum dual phase extraction to aid in the recovery of free product for a confidential client within Southwest Washington.  The subject property exhibited free diesel product in the subsurface soil and groundwater throughout the entire site.  Greater than two feet of</w:t>
      </w:r>
      <w:proofErr w:type="gramStart"/>
      <w:r w:rsidRPr="00622D74">
        <w:rPr>
          <w:rFonts w:ascii="Arial" w:eastAsia="Arial" w:hAnsi="Arial"/>
          <w:color w:val="000000"/>
          <w:sz w:val="20"/>
        </w:rPr>
        <w:t>  diesel</w:t>
      </w:r>
      <w:proofErr w:type="gramEnd"/>
      <w:r w:rsidRPr="00622D74">
        <w:rPr>
          <w:rFonts w:ascii="Arial" w:eastAsia="Arial" w:hAnsi="Arial"/>
          <w:color w:val="000000"/>
          <w:sz w:val="20"/>
        </w:rPr>
        <w:t xml:space="preserve"> product was observed in several wells located on the down gradient edge of the subject property.  To enhance product recovery 64,000 gallons of a surfactant, salt and water mixture was introduced to the subsurface in an attempt to further wash the soils of NAPL.</w:t>
      </w:r>
    </w:p>
    <w:p w:rsidR="00622D74" w:rsidRPr="000B25CA" w:rsidRDefault="00622D74" w:rsidP="00622D74">
      <w:pPr>
        <w:spacing w:before="485" w:line="271" w:lineRule="exact"/>
        <w:ind w:left="72"/>
        <w:textAlignment w:val="baseline"/>
        <w:rPr>
          <w:rFonts w:ascii="Arial" w:eastAsia="Arial" w:hAnsi="Arial"/>
          <w:b/>
          <w:color w:val="333D5E"/>
          <w:sz w:val="24"/>
        </w:rPr>
      </w:pPr>
      <w:r w:rsidRPr="000B25CA">
        <w:rPr>
          <w:rFonts w:ascii="Arial" w:eastAsia="Arial" w:hAnsi="Arial"/>
          <w:b/>
          <w:color w:val="333D5E"/>
          <w:sz w:val="24"/>
        </w:rPr>
        <w:t>Lithology</w:t>
      </w:r>
    </w:p>
    <w:p w:rsidR="00622D74" w:rsidRPr="00622D74" w:rsidRDefault="00622D74" w:rsidP="00622D74">
      <w:pPr>
        <w:spacing w:line="271" w:lineRule="exact"/>
        <w:ind w:left="72"/>
        <w:textAlignment w:val="baseline"/>
        <w:rPr>
          <w:rFonts w:ascii="Arial" w:eastAsia="Arial" w:hAnsi="Arial"/>
          <w:sz w:val="20"/>
          <w:szCs w:val="20"/>
        </w:rPr>
      </w:pPr>
      <w:r w:rsidRPr="00622D74">
        <w:rPr>
          <w:rFonts w:ascii="Arial" w:eastAsia="Arial" w:hAnsi="Arial"/>
          <w:sz w:val="20"/>
          <w:szCs w:val="20"/>
        </w:rPr>
        <w:t>The site is underlain by alluvial materials consisting of silt with inter-bedded fine sand to 6 feet below ground surface (</w:t>
      </w:r>
      <w:proofErr w:type="spellStart"/>
      <w:r w:rsidRPr="00622D74">
        <w:rPr>
          <w:rFonts w:ascii="Arial" w:eastAsia="Arial" w:hAnsi="Arial"/>
          <w:sz w:val="20"/>
          <w:szCs w:val="20"/>
        </w:rPr>
        <w:t>bgs</w:t>
      </w:r>
      <w:proofErr w:type="spellEnd"/>
      <w:r w:rsidRPr="00622D74">
        <w:rPr>
          <w:rFonts w:ascii="Arial" w:eastAsia="Arial" w:hAnsi="Arial"/>
          <w:sz w:val="20"/>
          <w:szCs w:val="20"/>
        </w:rPr>
        <w:t xml:space="preserve">) and medium to fine sand with minimal silt to 20 feet </w:t>
      </w:r>
      <w:proofErr w:type="spellStart"/>
      <w:r w:rsidRPr="00622D74">
        <w:rPr>
          <w:rFonts w:ascii="Arial" w:eastAsia="Arial" w:hAnsi="Arial"/>
          <w:sz w:val="20"/>
          <w:szCs w:val="20"/>
        </w:rPr>
        <w:t>bgs</w:t>
      </w:r>
      <w:proofErr w:type="spellEnd"/>
      <w:r w:rsidRPr="00622D74">
        <w:rPr>
          <w:rFonts w:ascii="Arial" w:eastAsia="Arial" w:hAnsi="Arial"/>
          <w:sz w:val="20"/>
          <w:szCs w:val="20"/>
        </w:rPr>
        <w:t xml:space="preserve">.  Groundwater is present at a depth of approximately 9 feet </w:t>
      </w:r>
      <w:proofErr w:type="spellStart"/>
      <w:r w:rsidRPr="00622D74">
        <w:rPr>
          <w:rFonts w:ascii="Arial" w:eastAsia="Arial" w:hAnsi="Arial"/>
          <w:sz w:val="20"/>
          <w:szCs w:val="20"/>
        </w:rPr>
        <w:t>bgs</w:t>
      </w:r>
      <w:proofErr w:type="spellEnd"/>
      <w:r w:rsidRPr="00622D74">
        <w:rPr>
          <w:rFonts w:ascii="Arial" w:eastAsia="Arial" w:hAnsi="Arial"/>
          <w:sz w:val="20"/>
          <w:szCs w:val="20"/>
        </w:rPr>
        <w:t>.    </w:t>
      </w:r>
    </w:p>
    <w:p w:rsidR="00622D74" w:rsidRDefault="00622D74" w:rsidP="00622D74">
      <w:pPr>
        <w:spacing w:before="485" w:line="271" w:lineRule="exact"/>
        <w:ind w:left="72"/>
        <w:textAlignment w:val="baseline"/>
        <w:rPr>
          <w:rFonts w:ascii="Arial" w:eastAsia="Arial" w:hAnsi="Arial"/>
          <w:b/>
          <w:color w:val="333D5E"/>
          <w:sz w:val="24"/>
        </w:rPr>
      </w:pPr>
      <w:r w:rsidRPr="000B25CA">
        <w:rPr>
          <w:rFonts w:ascii="Arial" w:eastAsia="Arial" w:hAnsi="Arial"/>
          <w:b/>
          <w:color w:val="333D5E"/>
          <w:sz w:val="24"/>
        </w:rPr>
        <w:t>Results</w:t>
      </w:r>
    </w:p>
    <w:p w:rsidR="00622D74" w:rsidRPr="00622D74" w:rsidRDefault="00622D74" w:rsidP="00622D74">
      <w:pPr>
        <w:spacing w:line="271" w:lineRule="exact"/>
        <w:ind w:left="90"/>
        <w:contextualSpacing/>
        <w:textAlignment w:val="baseline"/>
        <w:rPr>
          <w:rFonts w:ascii="Arial" w:eastAsia="Arial" w:hAnsi="Arial"/>
          <w:sz w:val="20"/>
          <w:szCs w:val="20"/>
        </w:rPr>
      </w:pPr>
      <w:r w:rsidRPr="00622D74">
        <w:rPr>
          <w:rFonts w:ascii="Arial" w:eastAsia="Arial" w:hAnsi="Arial"/>
          <w:sz w:val="20"/>
          <w:szCs w:val="20"/>
        </w:rPr>
        <w:t xml:space="preserve">Following the 5 months of continuous operation of the high vacuum dual phase extraction system a total of 578,400 gallons of groundwater was extracted and treated utilizing </w:t>
      </w:r>
      <w:proofErr w:type="spellStart"/>
      <w:r w:rsidRPr="00622D74">
        <w:rPr>
          <w:rFonts w:ascii="Arial" w:eastAsia="Arial" w:hAnsi="Arial"/>
          <w:sz w:val="20"/>
          <w:szCs w:val="20"/>
        </w:rPr>
        <w:t>CalClean’s</w:t>
      </w:r>
      <w:proofErr w:type="spellEnd"/>
      <w:r w:rsidRPr="00622D74">
        <w:rPr>
          <w:rFonts w:ascii="Arial" w:eastAsia="Arial" w:hAnsi="Arial"/>
          <w:sz w:val="20"/>
          <w:szCs w:val="20"/>
        </w:rPr>
        <w:t xml:space="preserve"> groundwater treatment trailer.  From </w:t>
      </w:r>
      <w:proofErr w:type="gramStart"/>
      <w:r w:rsidRPr="00622D74">
        <w:rPr>
          <w:rFonts w:ascii="Arial" w:eastAsia="Arial" w:hAnsi="Arial"/>
          <w:sz w:val="20"/>
          <w:szCs w:val="20"/>
        </w:rPr>
        <w:t>this</w:t>
      </w:r>
      <w:proofErr w:type="gramEnd"/>
      <w:r w:rsidRPr="00622D74">
        <w:rPr>
          <w:rFonts w:ascii="Arial" w:eastAsia="Arial" w:hAnsi="Arial"/>
          <w:sz w:val="20"/>
          <w:szCs w:val="20"/>
        </w:rPr>
        <w:t xml:space="preserve"> 39,596 gallons of either free product or a diesel/water mixture was recovered disposed of off-site.  The remaining 538,804 gallons were re-injected into various recovery wells throughout the subject property.  The ease and mobility of the </w:t>
      </w:r>
      <w:proofErr w:type="spellStart"/>
      <w:r w:rsidRPr="00622D74">
        <w:rPr>
          <w:rFonts w:ascii="Arial" w:eastAsia="Arial" w:hAnsi="Arial"/>
          <w:sz w:val="20"/>
          <w:szCs w:val="20"/>
        </w:rPr>
        <w:t>CalClean</w:t>
      </w:r>
      <w:proofErr w:type="spellEnd"/>
      <w:r w:rsidRPr="00622D74">
        <w:rPr>
          <w:rFonts w:ascii="Arial" w:eastAsia="Arial" w:hAnsi="Arial"/>
          <w:sz w:val="20"/>
          <w:szCs w:val="20"/>
        </w:rPr>
        <w:t xml:space="preserve"> system made it possible to create mini mounds and depressions in the groundwater throughout the property which aided in product recovery.   Concentrations of diesel in the recovery wells prior to extraction were as high as 370,000 ppb.   Concentrations of diesel post carbon treatment were all </w:t>
      </w:r>
      <w:proofErr w:type="gramStart"/>
      <w:r w:rsidRPr="00622D74">
        <w:rPr>
          <w:rFonts w:ascii="Arial" w:eastAsia="Arial" w:hAnsi="Arial"/>
          <w:sz w:val="20"/>
          <w:szCs w:val="20"/>
        </w:rPr>
        <w:t>non</w:t>
      </w:r>
      <w:proofErr w:type="gramEnd"/>
      <w:r w:rsidRPr="00622D74">
        <w:rPr>
          <w:rFonts w:ascii="Arial" w:eastAsia="Arial" w:hAnsi="Arial"/>
          <w:sz w:val="20"/>
          <w:szCs w:val="20"/>
        </w:rPr>
        <w:t>-detect.</w:t>
      </w:r>
    </w:p>
    <w:p w:rsidR="00F5240B" w:rsidRDefault="00F5240B" w:rsidP="00622D74">
      <w:pPr>
        <w:spacing w:line="271" w:lineRule="exact"/>
        <w:ind w:left="72"/>
        <w:contextualSpacing/>
        <w:textAlignment w:val="baseline"/>
        <w:rPr>
          <w:rFonts w:ascii="Arial" w:eastAsia="Arial" w:hAnsi="Arial"/>
          <w:b/>
          <w:color w:val="333D5E"/>
          <w:sz w:val="24"/>
        </w:rPr>
      </w:pPr>
    </w:p>
    <w:p w:rsidR="00F5240B" w:rsidRDefault="00F5240B" w:rsidP="00F5240B">
      <w:pPr>
        <w:rPr>
          <w:rFonts w:ascii="Arial" w:eastAsia="Arial" w:hAnsi="Arial"/>
          <w:sz w:val="24"/>
        </w:rPr>
      </w:pPr>
    </w:p>
    <w:p w:rsidR="00F5240B" w:rsidRDefault="00F5240B" w:rsidP="00F5240B">
      <w:pPr>
        <w:spacing w:before="2" w:line="271" w:lineRule="exact"/>
        <w:ind w:left="72"/>
        <w:textAlignment w:val="baseline"/>
        <w:rPr>
          <w:rFonts w:ascii="Arial" w:eastAsia="Arial" w:hAnsi="Arial"/>
          <w:b/>
          <w:color w:val="333D5E"/>
          <w:sz w:val="24"/>
        </w:rPr>
      </w:pPr>
      <w:r>
        <w:rPr>
          <w:rFonts w:ascii="Arial" w:eastAsia="Arial" w:hAnsi="Arial"/>
          <w:b/>
          <w:color w:val="333D5E"/>
          <w:sz w:val="24"/>
        </w:rPr>
        <w:t>Services Used</w:t>
      </w:r>
    </w:p>
    <w:p w:rsidR="00F5240B" w:rsidRDefault="00F5240B" w:rsidP="00F5240B">
      <w:pPr>
        <w:tabs>
          <w:tab w:val="left" w:pos="792"/>
        </w:tabs>
        <w:spacing w:before="234" w:line="229" w:lineRule="exact"/>
        <w:ind w:left="432"/>
        <w:textAlignment w:val="baseline"/>
        <w:rPr>
          <w:rFonts w:ascii="Arial" w:eastAsia="Arial" w:hAnsi="Arial"/>
          <w:color w:val="000000"/>
          <w:sz w:val="20"/>
        </w:rPr>
      </w:pPr>
      <w:r>
        <w:rPr>
          <w:rFonts w:ascii="Arial" w:eastAsia="Arial" w:hAnsi="Arial"/>
          <w:color w:val="000000"/>
          <w:sz w:val="20"/>
        </w:rPr>
        <w:t>-</w:t>
      </w:r>
      <w:r>
        <w:rPr>
          <w:rFonts w:ascii="Arial" w:eastAsia="Arial" w:hAnsi="Arial"/>
          <w:color w:val="000000"/>
          <w:sz w:val="20"/>
        </w:rPr>
        <w:tab/>
        <w:t xml:space="preserve">Mobile High Vacuum Dual Phase Extraction (25 </w:t>
      </w:r>
      <w:proofErr w:type="spellStart"/>
      <w:r>
        <w:rPr>
          <w:rFonts w:ascii="Arial" w:eastAsia="Arial" w:hAnsi="Arial"/>
          <w:color w:val="000000"/>
          <w:sz w:val="20"/>
        </w:rPr>
        <w:t>hp</w:t>
      </w:r>
      <w:proofErr w:type="spellEnd"/>
      <w:r>
        <w:rPr>
          <w:rFonts w:ascii="Arial" w:eastAsia="Arial" w:hAnsi="Arial"/>
          <w:color w:val="000000"/>
          <w:sz w:val="20"/>
        </w:rPr>
        <w:t xml:space="preserve"> LRP)</w:t>
      </w:r>
    </w:p>
    <w:p w:rsidR="00F5240B" w:rsidRDefault="00F5240B" w:rsidP="00F5240B">
      <w:pPr>
        <w:tabs>
          <w:tab w:val="left" w:pos="792"/>
        </w:tabs>
        <w:spacing w:before="117" w:line="229" w:lineRule="exact"/>
        <w:ind w:left="432"/>
        <w:textAlignment w:val="baseline"/>
        <w:rPr>
          <w:rFonts w:ascii="Arial" w:eastAsia="Arial" w:hAnsi="Arial"/>
          <w:color w:val="000000"/>
          <w:spacing w:val="-1"/>
          <w:sz w:val="20"/>
        </w:rPr>
      </w:pPr>
      <w:r>
        <w:rPr>
          <w:rFonts w:ascii="Arial" w:eastAsia="Arial" w:hAnsi="Arial"/>
          <w:color w:val="000000"/>
          <w:spacing w:val="-1"/>
          <w:sz w:val="20"/>
        </w:rPr>
        <w:t>-</w:t>
      </w:r>
      <w:r>
        <w:rPr>
          <w:rFonts w:ascii="Arial" w:eastAsia="Arial" w:hAnsi="Arial"/>
          <w:color w:val="000000"/>
          <w:spacing w:val="-1"/>
          <w:sz w:val="20"/>
        </w:rPr>
        <w:tab/>
        <w:t>Groundwater Treatment Trailer</w:t>
      </w:r>
    </w:p>
    <w:p w:rsidR="00622D74" w:rsidRDefault="00622D74" w:rsidP="00F5240B">
      <w:pPr>
        <w:rPr>
          <w:rFonts w:ascii="Arial" w:eastAsia="Arial" w:hAnsi="Arial"/>
          <w:sz w:val="24"/>
        </w:rPr>
      </w:pPr>
    </w:p>
    <w:p w:rsidR="00344369" w:rsidRDefault="00344369" w:rsidP="00F5240B">
      <w:pPr>
        <w:rPr>
          <w:rFonts w:ascii="Arial" w:eastAsia="Arial" w:hAnsi="Arial"/>
          <w:sz w:val="24"/>
        </w:rPr>
      </w:pPr>
    </w:p>
    <w:p w:rsidR="00344369" w:rsidRDefault="00344369" w:rsidP="00F5240B">
      <w:pPr>
        <w:rPr>
          <w:rFonts w:ascii="Arial" w:eastAsia="Arial" w:hAnsi="Arial"/>
          <w:sz w:val="24"/>
        </w:rPr>
      </w:pPr>
    </w:p>
    <w:p w:rsidR="00344369" w:rsidRDefault="00344369" w:rsidP="00F5240B">
      <w:pPr>
        <w:rPr>
          <w:rFonts w:ascii="Arial" w:eastAsia="Arial" w:hAnsi="Arial"/>
          <w:sz w:val="24"/>
        </w:rPr>
      </w:pPr>
    </w:p>
    <w:p w:rsidR="00344369" w:rsidRDefault="00344369" w:rsidP="00F5240B">
      <w:pPr>
        <w:rPr>
          <w:rFonts w:ascii="Arial" w:eastAsia="Arial" w:hAnsi="Arial"/>
          <w:sz w:val="24"/>
        </w:rPr>
      </w:pPr>
    </w:p>
    <w:p w:rsidR="00344369" w:rsidRDefault="00344369" w:rsidP="00F5240B">
      <w:pPr>
        <w:rPr>
          <w:rFonts w:ascii="Arial" w:eastAsia="Arial" w:hAnsi="Arial"/>
          <w:sz w:val="24"/>
        </w:rPr>
      </w:pPr>
    </w:p>
    <w:p w:rsidR="00344369" w:rsidRDefault="00344369" w:rsidP="00F5240B">
      <w:pPr>
        <w:rPr>
          <w:rFonts w:ascii="Arial" w:eastAsia="Arial" w:hAnsi="Arial"/>
          <w:sz w:val="24"/>
        </w:rPr>
      </w:pPr>
    </w:p>
    <w:p w:rsidR="00344369" w:rsidRDefault="00344369" w:rsidP="00F5240B">
      <w:pPr>
        <w:rPr>
          <w:rFonts w:ascii="Arial" w:eastAsia="Arial" w:hAnsi="Arial"/>
          <w:sz w:val="24"/>
        </w:rPr>
      </w:pPr>
    </w:p>
    <w:p w:rsidR="00344369" w:rsidRDefault="00344369" w:rsidP="00F5240B">
      <w:pPr>
        <w:rPr>
          <w:rFonts w:ascii="Arial" w:eastAsia="Arial" w:hAnsi="Arial"/>
          <w:sz w:val="24"/>
        </w:rPr>
      </w:pPr>
    </w:p>
    <w:p w:rsidR="00344369" w:rsidRDefault="00344369" w:rsidP="00F5240B">
      <w:pPr>
        <w:rPr>
          <w:rFonts w:ascii="Arial" w:eastAsia="Arial" w:hAnsi="Arial"/>
          <w:sz w:val="24"/>
        </w:rPr>
      </w:pPr>
    </w:p>
    <w:p w:rsidR="00BD47D7" w:rsidRDefault="00BD47D7" w:rsidP="00344369">
      <w:pPr>
        <w:pStyle w:val="Heading1"/>
        <w:spacing w:after="0"/>
        <w:rPr>
          <w:sz w:val="34"/>
          <w:szCs w:val="34"/>
        </w:rPr>
      </w:pPr>
    </w:p>
    <w:p w:rsidR="00344369" w:rsidRPr="00344369" w:rsidRDefault="00344369" w:rsidP="00344369">
      <w:pPr>
        <w:pStyle w:val="Heading1"/>
        <w:spacing w:after="0"/>
        <w:rPr>
          <w:sz w:val="34"/>
          <w:szCs w:val="34"/>
        </w:rPr>
      </w:pPr>
      <w:r w:rsidRPr="00344369">
        <w:rPr>
          <w:sz w:val="34"/>
          <w:szCs w:val="34"/>
        </w:rPr>
        <w:t>Case Study #17 – Santa Clarita, CA</w:t>
      </w:r>
      <w:r>
        <w:rPr>
          <w:sz w:val="34"/>
          <w:szCs w:val="34"/>
        </w:rPr>
        <w:t xml:space="preserve"> </w:t>
      </w:r>
      <w:r w:rsidRPr="00344369">
        <w:rPr>
          <w:sz w:val="34"/>
          <w:szCs w:val="34"/>
        </w:rPr>
        <w:t>(Chlorinated</w:t>
      </w:r>
      <w:r>
        <w:rPr>
          <w:sz w:val="34"/>
          <w:szCs w:val="34"/>
        </w:rPr>
        <w:t xml:space="preserve"> </w:t>
      </w:r>
      <w:r w:rsidRPr="00344369">
        <w:rPr>
          <w:sz w:val="34"/>
          <w:szCs w:val="34"/>
        </w:rPr>
        <w:t>Project)</w:t>
      </w:r>
    </w:p>
    <w:p w:rsidR="004F2E46" w:rsidRDefault="004F2E46" w:rsidP="004F2E46">
      <w:pPr>
        <w:pStyle w:val="Heading2"/>
      </w:pPr>
      <w:r>
        <w:rPr>
          <w:noProof/>
        </w:rPr>
        <mc:AlternateContent>
          <mc:Choice Requires="wps">
            <w:drawing>
              <wp:anchor distT="4294967293" distB="4294967293" distL="114300" distR="114300" simplePos="0" relativeHeight="251658240" behindDoc="0" locked="0" layoutInCell="1" allowOverlap="1">
                <wp:simplePos x="0" y="0"/>
                <wp:positionH relativeFrom="page">
                  <wp:posOffset>1003935</wp:posOffset>
                </wp:positionH>
                <wp:positionV relativeFrom="page">
                  <wp:posOffset>1965959</wp:posOffset>
                </wp:positionV>
                <wp:extent cx="5804535" cy="0"/>
                <wp:effectExtent l="0" t="0" r="24765" b="19050"/>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04535"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0" o:spid="_x0000_s1026" style="position:absolute;z-index:251658240;visibility:visible;mso-wrap-style:square;mso-width-percent:0;mso-height-percent:0;mso-wrap-distance-left:9pt;mso-wrap-distance-top:-8e-5mm;mso-wrap-distance-right:9pt;mso-wrap-distance-bottom:-8e-5mm;mso-position-horizontal:absolute;mso-position-horizontal-relative:page;mso-position-vertical:absolute;mso-position-vertical-relative:page;mso-width-percent:0;mso-height-percent:0;mso-width-relative:page;mso-height-relative:page" from="79.05pt,154.8pt" to="536.1pt,15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" strokeweight=".95pt">
                <w10:wrap anchorx="page" anchory="page"/>
              </v:line>
            </w:pict>
          </mc:Fallback>
        </mc:AlternateContent>
      </w:r>
      <w:r>
        <w:t>Scope of Work</w:t>
      </w:r>
    </w:p>
    <w:p w:rsidR="004F2E46" w:rsidRDefault="004F2E46" w:rsidP="004F2E46">
      <w:pPr>
        <w:pStyle w:val="BodyText"/>
        <w:jc w:val="both"/>
        <w:rPr>
          <w:color w:val="000000"/>
        </w:rPr>
      </w:pPr>
      <w:proofErr w:type="spellStart"/>
      <w:r>
        <w:t>CalClean</w:t>
      </w:r>
      <w:proofErr w:type="spellEnd"/>
      <w:r>
        <w:t xml:space="preserve"> was contracted to install and operate a High Vacuum Dual Phase Extraction (HVDPE) for a confidential client located in Santa Clarita, CA.  The subject site was developed as an active dry cleaner facility and subsurface soil were found to contain elevated concentrations of tetrachloroethylene (PCE), a common dry cleaning agent.  A</w:t>
      </w:r>
      <w:r>
        <w:rPr>
          <w:color w:val="000000"/>
        </w:rPr>
        <w:t xml:space="preserve"> soil gas sample collected from 5 and 10 feet below grade contained PCE at a concentration </w:t>
      </w:r>
      <w:proofErr w:type="gramStart"/>
      <w:r>
        <w:rPr>
          <w:color w:val="000000"/>
        </w:rPr>
        <w:t xml:space="preserve">of 43,100 </w:t>
      </w:r>
      <w:r>
        <w:rPr>
          <w:rFonts w:eastAsia="Arial"/>
          <w:color w:val="000000"/>
        </w:rPr>
        <w:t>µg/L</w:t>
      </w:r>
      <w:proofErr w:type="gramEnd"/>
      <w:r>
        <w:rPr>
          <w:color w:val="000000"/>
        </w:rPr>
        <w:t xml:space="preserve"> and significantly exceeded the California Human Health Screening Level (CHHSL) of 0.6 </w:t>
      </w:r>
      <w:r>
        <w:rPr>
          <w:rFonts w:eastAsia="Arial"/>
          <w:color w:val="000000"/>
        </w:rPr>
        <w:t>µg/L</w:t>
      </w:r>
      <w:r>
        <w:rPr>
          <w:color w:val="000000"/>
        </w:rPr>
        <w:t xml:space="preserve"> for commercial property. The highest PCE groundwater concentrations were </w:t>
      </w:r>
      <w:proofErr w:type="gramStart"/>
      <w:r>
        <w:rPr>
          <w:color w:val="000000"/>
        </w:rPr>
        <w:t xml:space="preserve">around 21,000 </w:t>
      </w:r>
      <w:proofErr w:type="spellStart"/>
      <w:r>
        <w:rPr>
          <w:color w:val="000000"/>
        </w:rPr>
        <w:t>ug</w:t>
      </w:r>
      <w:proofErr w:type="spellEnd"/>
      <w:r>
        <w:rPr>
          <w:color w:val="000000"/>
        </w:rPr>
        <w:t>/L.</w:t>
      </w:r>
      <w:proofErr w:type="gramEnd"/>
    </w:p>
    <w:p w:rsidR="004F2E46" w:rsidRPr="00255CEA" w:rsidRDefault="004F2E46" w:rsidP="004F2E46">
      <w:pPr>
        <w:tabs>
          <w:tab w:val="left" w:pos="1080"/>
        </w:tabs>
        <w:spacing w:before="120" w:after="120"/>
        <w:jc w:val="both"/>
        <w:rPr>
          <w:rFonts w:ascii="Arial" w:hAnsi="Arial" w:cs="Arial"/>
          <w:sz w:val="20"/>
          <w:szCs w:val="20"/>
        </w:rPr>
      </w:pPr>
      <w:r w:rsidRPr="00255CEA">
        <w:rPr>
          <w:rFonts w:ascii="Arial" w:hAnsi="Arial" w:cs="Arial"/>
          <w:sz w:val="20"/>
          <w:szCs w:val="20"/>
        </w:rPr>
        <w:t xml:space="preserve">Soil </w:t>
      </w:r>
      <w:r>
        <w:rPr>
          <w:rFonts w:ascii="Arial" w:hAnsi="Arial" w:cs="Arial"/>
          <w:sz w:val="20"/>
          <w:szCs w:val="20"/>
        </w:rPr>
        <w:t xml:space="preserve">and groundwater </w:t>
      </w:r>
      <w:r w:rsidRPr="00255CEA">
        <w:rPr>
          <w:rFonts w:ascii="Arial" w:hAnsi="Arial" w:cs="Arial"/>
          <w:sz w:val="20"/>
          <w:szCs w:val="20"/>
        </w:rPr>
        <w:t>remediation using HV</w:t>
      </w:r>
      <w:r>
        <w:rPr>
          <w:rFonts w:ascii="Arial" w:hAnsi="Arial" w:cs="Arial"/>
          <w:sz w:val="20"/>
          <w:szCs w:val="20"/>
        </w:rPr>
        <w:t>DP</w:t>
      </w:r>
      <w:r w:rsidRPr="00255CEA">
        <w:rPr>
          <w:rFonts w:ascii="Arial" w:hAnsi="Arial" w:cs="Arial"/>
          <w:sz w:val="20"/>
          <w:szCs w:val="20"/>
        </w:rPr>
        <w:t>E was completed from</w:t>
      </w:r>
      <w:r>
        <w:rPr>
          <w:rFonts w:ascii="Arial" w:hAnsi="Arial" w:cs="Arial"/>
          <w:sz w:val="20"/>
          <w:szCs w:val="20"/>
        </w:rPr>
        <w:t xml:space="preserve"> 2012 to 2013 </w:t>
      </w:r>
      <w:r w:rsidRPr="00255CEA">
        <w:rPr>
          <w:rFonts w:ascii="Arial" w:hAnsi="Arial" w:cs="Arial"/>
          <w:sz w:val="20"/>
          <w:szCs w:val="20"/>
        </w:rPr>
        <w:t xml:space="preserve">to reduce concentrations of PCE in the shallow soils </w:t>
      </w:r>
      <w:r>
        <w:rPr>
          <w:rFonts w:ascii="Arial" w:hAnsi="Arial" w:cs="Arial"/>
          <w:sz w:val="20"/>
          <w:szCs w:val="20"/>
        </w:rPr>
        <w:t xml:space="preserve">and in groundwater </w:t>
      </w:r>
      <w:r w:rsidRPr="00255CEA">
        <w:rPr>
          <w:rFonts w:ascii="Arial" w:hAnsi="Arial" w:cs="Arial"/>
          <w:sz w:val="20"/>
          <w:szCs w:val="20"/>
        </w:rPr>
        <w:t xml:space="preserve">to levels acceptable for closure by the </w:t>
      </w:r>
      <w:r>
        <w:rPr>
          <w:rFonts w:ascii="Arial" w:hAnsi="Arial" w:cs="Arial"/>
          <w:sz w:val="20"/>
          <w:szCs w:val="20"/>
        </w:rPr>
        <w:t>Los Angeles RWQCB</w:t>
      </w:r>
      <w:r w:rsidRPr="00255CEA">
        <w:rPr>
          <w:rFonts w:ascii="Arial" w:hAnsi="Arial" w:cs="Arial"/>
          <w:sz w:val="20"/>
          <w:szCs w:val="20"/>
        </w:rPr>
        <w:t>.</w:t>
      </w:r>
      <w:r>
        <w:rPr>
          <w:rFonts w:ascii="Arial" w:hAnsi="Arial" w:cs="Arial"/>
          <w:sz w:val="20"/>
          <w:szCs w:val="20"/>
        </w:rPr>
        <w:t xml:space="preserve"> Extracted groundwater was treated to the Los Angeles County Sewer Discharge Permit requirements and discharged to the onsite sewer system.</w:t>
      </w:r>
      <w:r w:rsidRPr="00255CEA">
        <w:rPr>
          <w:rFonts w:ascii="Arial" w:hAnsi="Arial" w:cs="Arial"/>
          <w:sz w:val="20"/>
          <w:szCs w:val="20"/>
        </w:rPr>
        <w:t xml:space="preserve">   </w:t>
      </w:r>
    </w:p>
    <w:p w:rsidR="004F2E46" w:rsidRPr="00EB40E5" w:rsidRDefault="004F2E46" w:rsidP="004F2E46">
      <w:pPr>
        <w:pStyle w:val="Heading2"/>
        <w:spacing w:before="240"/>
        <w:jc w:val="both"/>
      </w:pPr>
      <w:r w:rsidRPr="00EB40E5">
        <w:t>Lithology</w:t>
      </w:r>
    </w:p>
    <w:p w:rsidR="004F2E46" w:rsidRPr="00342F5A" w:rsidRDefault="004F2E46" w:rsidP="004F2E46">
      <w:pPr>
        <w:pStyle w:val="Heading2"/>
        <w:spacing w:before="0"/>
        <w:jc w:val="both"/>
        <w:rPr>
          <w:b w:val="0"/>
          <w:color w:val="auto"/>
          <w:sz w:val="20"/>
          <w:szCs w:val="20"/>
        </w:rPr>
      </w:pPr>
      <w:r w:rsidRPr="00342F5A">
        <w:rPr>
          <w:b w:val="0"/>
          <w:color w:val="auto"/>
          <w:sz w:val="20"/>
          <w:szCs w:val="20"/>
        </w:rPr>
        <w:t>The upper 5 to 1</w:t>
      </w:r>
      <w:r>
        <w:rPr>
          <w:b w:val="0"/>
          <w:color w:val="auto"/>
          <w:sz w:val="20"/>
          <w:szCs w:val="20"/>
        </w:rPr>
        <w:t>5</w:t>
      </w:r>
      <w:r w:rsidRPr="00342F5A">
        <w:rPr>
          <w:b w:val="0"/>
          <w:color w:val="auto"/>
          <w:sz w:val="20"/>
          <w:szCs w:val="20"/>
        </w:rPr>
        <w:t xml:space="preserve"> feet of sediment beneath the Site consists of a mixture of silty clay and sandy clay. Underlying the upper clay layer are native alluvial materials composed of silty-sand</w:t>
      </w:r>
      <w:r>
        <w:rPr>
          <w:b w:val="0"/>
          <w:color w:val="auto"/>
          <w:sz w:val="20"/>
          <w:szCs w:val="20"/>
        </w:rPr>
        <w:t>y</w:t>
      </w:r>
      <w:r w:rsidRPr="00342F5A">
        <w:rPr>
          <w:b w:val="0"/>
          <w:color w:val="auto"/>
          <w:sz w:val="20"/>
          <w:szCs w:val="20"/>
        </w:rPr>
        <w:t xml:space="preserve"> containing fine to medium sands interspe</w:t>
      </w:r>
      <w:r>
        <w:rPr>
          <w:b w:val="0"/>
          <w:color w:val="auto"/>
          <w:sz w:val="20"/>
          <w:szCs w:val="20"/>
        </w:rPr>
        <w:t xml:space="preserve">rsed with granule gravel layers to 80 </w:t>
      </w:r>
      <w:proofErr w:type="spellStart"/>
      <w:r>
        <w:rPr>
          <w:b w:val="0"/>
          <w:color w:val="auto"/>
          <w:sz w:val="20"/>
          <w:szCs w:val="20"/>
        </w:rPr>
        <w:t>ft</w:t>
      </w:r>
      <w:proofErr w:type="spellEnd"/>
      <w:r>
        <w:rPr>
          <w:b w:val="0"/>
          <w:color w:val="auto"/>
          <w:sz w:val="20"/>
          <w:szCs w:val="20"/>
        </w:rPr>
        <w:t xml:space="preserve"> </w:t>
      </w:r>
      <w:proofErr w:type="spellStart"/>
      <w:r>
        <w:rPr>
          <w:b w:val="0"/>
          <w:color w:val="auto"/>
          <w:sz w:val="20"/>
          <w:szCs w:val="20"/>
        </w:rPr>
        <w:t>bgs</w:t>
      </w:r>
      <w:proofErr w:type="spellEnd"/>
      <w:r>
        <w:rPr>
          <w:b w:val="0"/>
          <w:color w:val="auto"/>
          <w:sz w:val="20"/>
          <w:szCs w:val="20"/>
        </w:rPr>
        <w:t xml:space="preserve">.  The depth to groundwater was around 42 ft. </w:t>
      </w:r>
      <w:proofErr w:type="spellStart"/>
      <w:r>
        <w:rPr>
          <w:b w:val="0"/>
          <w:color w:val="auto"/>
          <w:sz w:val="20"/>
          <w:szCs w:val="20"/>
        </w:rPr>
        <w:t>bgs</w:t>
      </w:r>
      <w:proofErr w:type="spellEnd"/>
      <w:r>
        <w:rPr>
          <w:b w:val="0"/>
          <w:color w:val="auto"/>
          <w:sz w:val="20"/>
          <w:szCs w:val="20"/>
        </w:rPr>
        <w:t xml:space="preserve">. </w:t>
      </w:r>
    </w:p>
    <w:p w:rsidR="004F2E46" w:rsidRDefault="004F2E46" w:rsidP="004F2E46">
      <w:pPr>
        <w:pStyle w:val="Heading2"/>
        <w:spacing w:before="240"/>
        <w:jc w:val="both"/>
      </w:pPr>
      <w:r>
        <w:t>Results</w:t>
      </w:r>
    </w:p>
    <w:p w:rsidR="004F2E46" w:rsidRDefault="004F2E46" w:rsidP="004F2E46">
      <w:pPr>
        <w:pStyle w:val="BodyText"/>
        <w:jc w:val="both"/>
        <w:rPr>
          <w:rFonts w:cs="Arial"/>
          <w:szCs w:val="20"/>
        </w:rPr>
      </w:pPr>
      <w:r>
        <w:rPr>
          <w:szCs w:val="20"/>
        </w:rPr>
        <w:t>Over the approximate 9 month period, 92.34 pounds of PCE</w:t>
      </w:r>
      <w:r>
        <w:rPr>
          <w:rFonts w:cs="Arial"/>
          <w:szCs w:val="20"/>
        </w:rPr>
        <w:t xml:space="preserve"> were removed during 271 days of extraction.  An HVDPE rebound test was conducted for a period of 5 days in 2013.  Total influent PCE concentrations decreased over the period to a final influent concentration </w:t>
      </w:r>
      <w:proofErr w:type="gramStart"/>
      <w:r>
        <w:rPr>
          <w:rFonts w:cs="Arial"/>
          <w:szCs w:val="20"/>
        </w:rPr>
        <w:t xml:space="preserve">of 0.92 </w:t>
      </w:r>
      <w:r>
        <w:rPr>
          <w:rFonts w:eastAsia="Arial"/>
          <w:color w:val="000000"/>
        </w:rPr>
        <w:t>µg/L.</w:t>
      </w:r>
      <w:proofErr w:type="gramEnd"/>
      <w:r>
        <w:rPr>
          <w:rFonts w:cs="Arial"/>
          <w:szCs w:val="20"/>
        </w:rPr>
        <w:t xml:space="preserve">  An average rate of 3 </w:t>
      </w:r>
      <w:proofErr w:type="spellStart"/>
      <w:r>
        <w:rPr>
          <w:rFonts w:cs="Arial"/>
          <w:szCs w:val="20"/>
        </w:rPr>
        <w:t>gpm</w:t>
      </w:r>
      <w:proofErr w:type="spellEnd"/>
      <w:r>
        <w:rPr>
          <w:rFonts w:cs="Arial"/>
          <w:szCs w:val="20"/>
        </w:rPr>
        <w:t xml:space="preserve"> of groundwater was extracted during the project and groundwater PCE concentrations were reduced to below 5 </w:t>
      </w:r>
      <w:proofErr w:type="spellStart"/>
      <w:r>
        <w:rPr>
          <w:rFonts w:cs="Arial"/>
          <w:szCs w:val="20"/>
        </w:rPr>
        <w:t>ug</w:t>
      </w:r>
      <w:proofErr w:type="spellEnd"/>
      <w:r>
        <w:rPr>
          <w:rFonts w:cs="Arial"/>
          <w:szCs w:val="20"/>
        </w:rPr>
        <w:t xml:space="preserve">/L. </w:t>
      </w:r>
    </w:p>
    <w:p w:rsidR="004F2E46" w:rsidRDefault="004F2E46" w:rsidP="004F2E46">
      <w:pPr>
        <w:pStyle w:val="BodyText"/>
        <w:jc w:val="both"/>
        <w:rPr>
          <w:rFonts w:cs="Arial"/>
          <w:szCs w:val="20"/>
        </w:rPr>
      </w:pPr>
      <w:r>
        <w:rPr>
          <w:rFonts w:cs="Arial"/>
          <w:szCs w:val="20"/>
        </w:rPr>
        <w:t xml:space="preserve">Based upon the verification soil vapor sample results, the concentration of PCE is subsurface soil was significantly reduced.  The consultant completed an analysis of the human health risk associated with vapor intrusion to indoor air.  Based upon the model analysis, residual concentrations of PCE in the subsurface soils do not represent a human health risk greater than generally accepted standards for a commercial property. </w:t>
      </w:r>
    </w:p>
    <w:p w:rsidR="004F2E46" w:rsidRDefault="004F2E46" w:rsidP="004F2E46">
      <w:pPr>
        <w:pStyle w:val="Heading2"/>
        <w:spacing w:before="240"/>
        <w:jc w:val="both"/>
      </w:pPr>
      <w:r>
        <w:t>Services Used</w:t>
      </w:r>
    </w:p>
    <w:p w:rsidR="004F2E46" w:rsidRDefault="004F2E46" w:rsidP="004F2E46">
      <w:pPr>
        <w:numPr>
          <w:ilvl w:val="0"/>
          <w:numId w:val="1"/>
        </w:numPr>
        <w:spacing w:after="120"/>
        <w:jc w:val="both"/>
        <w:rPr>
          <w:rFonts w:ascii="Arial" w:hAnsi="Arial" w:cs="Arial"/>
          <w:sz w:val="20"/>
          <w:szCs w:val="20"/>
        </w:rPr>
      </w:pPr>
      <w:r w:rsidRPr="00255CEA">
        <w:rPr>
          <w:rFonts w:ascii="Arial" w:hAnsi="Arial" w:cs="Arial"/>
          <w:sz w:val="20"/>
          <w:szCs w:val="20"/>
        </w:rPr>
        <w:t xml:space="preserve">Trailer-Mounted Mobile </w:t>
      </w:r>
      <w:r>
        <w:rPr>
          <w:rFonts w:ascii="Arial" w:hAnsi="Arial" w:cs="Arial"/>
          <w:sz w:val="20"/>
          <w:szCs w:val="20"/>
        </w:rPr>
        <w:t xml:space="preserve">20-hp </w:t>
      </w:r>
      <w:r w:rsidRPr="00255CEA">
        <w:rPr>
          <w:rFonts w:ascii="Arial" w:hAnsi="Arial" w:cs="Arial"/>
          <w:sz w:val="20"/>
          <w:szCs w:val="20"/>
        </w:rPr>
        <w:t xml:space="preserve">High Vacuum </w:t>
      </w:r>
      <w:r>
        <w:rPr>
          <w:rFonts w:ascii="Arial" w:hAnsi="Arial" w:cs="Arial"/>
          <w:sz w:val="20"/>
          <w:szCs w:val="20"/>
        </w:rPr>
        <w:t>Dual Phase</w:t>
      </w:r>
      <w:r w:rsidRPr="00255CEA">
        <w:rPr>
          <w:rFonts w:ascii="Arial" w:hAnsi="Arial" w:cs="Arial"/>
          <w:sz w:val="20"/>
          <w:szCs w:val="20"/>
        </w:rPr>
        <w:t xml:space="preserve"> Extraction (300 CFM Liquid-Ring Blower) and Activated Carbon Treatment System (three 1,000 lbs. </w:t>
      </w:r>
      <w:r>
        <w:rPr>
          <w:rFonts w:ascii="Arial" w:hAnsi="Arial" w:cs="Arial"/>
          <w:sz w:val="20"/>
          <w:szCs w:val="20"/>
        </w:rPr>
        <w:t xml:space="preserve">carbon </w:t>
      </w:r>
      <w:r w:rsidRPr="00255CEA">
        <w:rPr>
          <w:rFonts w:ascii="Arial" w:hAnsi="Arial" w:cs="Arial"/>
          <w:sz w:val="20"/>
          <w:szCs w:val="20"/>
        </w:rPr>
        <w:t xml:space="preserve">vessels). </w:t>
      </w:r>
    </w:p>
    <w:p w:rsidR="004F2E46" w:rsidRPr="00255CEA" w:rsidRDefault="004F2E46" w:rsidP="004F2E46">
      <w:pPr>
        <w:numPr>
          <w:ilvl w:val="0"/>
          <w:numId w:val="1"/>
        </w:numPr>
        <w:spacing w:after="120"/>
        <w:jc w:val="both"/>
        <w:rPr>
          <w:rFonts w:ascii="Arial" w:hAnsi="Arial" w:cs="Arial"/>
          <w:sz w:val="20"/>
          <w:szCs w:val="20"/>
        </w:rPr>
      </w:pPr>
      <w:r>
        <w:rPr>
          <w:rFonts w:ascii="Arial" w:hAnsi="Arial" w:cs="Arial"/>
          <w:sz w:val="20"/>
          <w:szCs w:val="20"/>
        </w:rPr>
        <w:t>Trailer-Mounted Mobile Water Treatment System (two 500-pound granular activated carbon vessels in series)</w:t>
      </w:r>
    </w:p>
    <w:p w:rsidR="00344369" w:rsidRDefault="00344369" w:rsidP="00344369">
      <w:pPr>
        <w:tabs>
          <w:tab w:val="left" w:pos="792"/>
        </w:tabs>
        <w:spacing w:before="120" w:line="230" w:lineRule="exact"/>
        <w:ind w:left="432"/>
        <w:textAlignment w:val="baseline"/>
        <w:rPr>
          <w:rFonts w:ascii="Arial" w:eastAsia="Arial" w:hAnsi="Arial" w:cs="Arial"/>
          <w:color w:val="000000"/>
          <w:spacing w:val="-1"/>
          <w:sz w:val="20"/>
          <w:szCs w:val="20"/>
        </w:rPr>
      </w:pPr>
    </w:p>
    <w:p w:rsidR="00344369" w:rsidRDefault="00344369" w:rsidP="008D233A">
      <w:pPr>
        <w:tabs>
          <w:tab w:val="left" w:pos="480"/>
          <w:tab w:val="left" w:pos="960"/>
          <w:tab w:val="left" w:pos="1440"/>
          <w:tab w:val="left" w:pos="1920"/>
          <w:tab w:val="left" w:pos="2400"/>
          <w:tab w:val="left" w:pos="2880"/>
          <w:tab w:val="left" w:pos="3360"/>
          <w:tab w:val="left" w:pos="3840"/>
          <w:tab w:val="left" w:pos="4320"/>
        </w:tabs>
        <w:spacing w:before="360" w:after="120"/>
        <w:ind w:firstLine="720"/>
        <w:outlineLvl w:val="0"/>
        <w:rPr>
          <w:rFonts w:ascii="Arial" w:eastAsia="Times New Roman" w:hAnsi="Arial" w:cs="Courier New"/>
          <w:sz w:val="36"/>
          <w:szCs w:val="32"/>
        </w:rPr>
      </w:pPr>
    </w:p>
    <w:p w:rsidR="008D233A" w:rsidRDefault="008D233A" w:rsidP="008D233A">
      <w:pPr>
        <w:tabs>
          <w:tab w:val="left" w:pos="480"/>
          <w:tab w:val="left" w:pos="960"/>
          <w:tab w:val="left" w:pos="1440"/>
          <w:tab w:val="left" w:pos="1920"/>
          <w:tab w:val="left" w:pos="2400"/>
          <w:tab w:val="left" w:pos="2880"/>
          <w:tab w:val="left" w:pos="3360"/>
          <w:tab w:val="left" w:pos="3840"/>
          <w:tab w:val="left" w:pos="4320"/>
        </w:tabs>
        <w:spacing w:before="360" w:after="120"/>
        <w:ind w:firstLine="720"/>
        <w:outlineLvl w:val="0"/>
        <w:rPr>
          <w:rFonts w:ascii="Arial" w:eastAsia="Times New Roman" w:hAnsi="Arial" w:cs="Courier New"/>
          <w:sz w:val="36"/>
          <w:szCs w:val="32"/>
        </w:rPr>
      </w:pPr>
    </w:p>
    <w:p w:rsidR="008D233A" w:rsidRDefault="008D233A" w:rsidP="008D233A">
      <w:pPr>
        <w:pStyle w:val="Heading1"/>
        <w:spacing w:after="0"/>
        <w:rPr>
          <w:sz w:val="34"/>
          <w:szCs w:val="34"/>
        </w:rPr>
      </w:pPr>
    </w:p>
    <w:p w:rsidR="008D233A" w:rsidRPr="006F43C9" w:rsidRDefault="008D233A" w:rsidP="008D233A">
      <w:pPr>
        <w:pStyle w:val="Heading1"/>
        <w:spacing w:after="0"/>
        <w:rPr>
          <w:sz w:val="34"/>
          <w:szCs w:val="34"/>
        </w:rPr>
      </w:pPr>
      <w:r w:rsidRPr="00344369">
        <w:rPr>
          <w:sz w:val="34"/>
          <w:szCs w:val="34"/>
        </w:rPr>
        <w:t>Case Study #1</w:t>
      </w:r>
      <w:r>
        <w:rPr>
          <w:sz w:val="34"/>
          <w:szCs w:val="34"/>
        </w:rPr>
        <w:t>8</w:t>
      </w:r>
      <w:r w:rsidRPr="00344369">
        <w:rPr>
          <w:sz w:val="34"/>
          <w:szCs w:val="34"/>
        </w:rPr>
        <w:t xml:space="preserve"> – Lo</w:t>
      </w:r>
      <w:r>
        <w:rPr>
          <w:sz w:val="34"/>
          <w:szCs w:val="34"/>
        </w:rPr>
        <w:t>s Angeles, CA (Oil Field Cleanup)</w:t>
      </w:r>
    </w:p>
    <w:p w:rsidR="008D233A" w:rsidRPr="000B25CA" w:rsidRDefault="008D233A" w:rsidP="008D233A">
      <w:pPr>
        <w:pStyle w:val="Heading2"/>
        <w:tabs>
          <w:tab w:val="right" w:pos="9000"/>
        </w:tabs>
        <w:ind w:left="72"/>
      </w:pPr>
      <w:r>
        <w:rPr>
          <w:noProof/>
        </w:rPr>
        <mc:AlternateContent>
          <mc:Choice Requires="wps">
            <w:drawing>
              <wp:anchor distT="4294967294" distB="4294967294" distL="114300" distR="114300" simplePos="0" relativeHeight="251673600" behindDoc="0" locked="0" layoutInCell="1" allowOverlap="1">
                <wp:simplePos x="0" y="0"/>
                <wp:positionH relativeFrom="page">
                  <wp:posOffset>983673</wp:posOffset>
                </wp:positionH>
                <wp:positionV relativeFrom="page">
                  <wp:posOffset>1981200</wp:posOffset>
                </wp:positionV>
                <wp:extent cx="5867400" cy="0"/>
                <wp:effectExtent l="0" t="0" r="19050" b="19050"/>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7400"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9" o:spid="_x0000_s1026" style="position:absolute;z-index:251673600;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page;mso-height-relative:page" from="77.45pt,156pt" to="539.45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" strokeweight=".95pt">
                <w10:wrap anchorx="page" anchory="page"/>
              </v:line>
            </w:pict>
          </mc:Fallback>
        </mc:AlternateContent>
      </w:r>
      <w:r w:rsidRPr="000B25CA">
        <w:t>Scope of Work</w:t>
      </w:r>
      <w:r>
        <w:tab/>
      </w:r>
    </w:p>
    <w:p w:rsidR="008D233A" w:rsidRPr="00622D74" w:rsidRDefault="008D233A" w:rsidP="008D233A">
      <w:pPr>
        <w:spacing w:line="230" w:lineRule="exact"/>
        <w:ind w:left="72"/>
        <w:jc w:val="both"/>
        <w:textAlignment w:val="baseline"/>
        <w:rPr>
          <w:rFonts w:ascii="Arial" w:eastAsia="Arial" w:hAnsi="Arial"/>
          <w:color w:val="000000"/>
          <w:sz w:val="20"/>
        </w:rPr>
      </w:pPr>
      <w:proofErr w:type="spellStart"/>
      <w:r w:rsidRPr="00622D74">
        <w:rPr>
          <w:rFonts w:ascii="Arial" w:eastAsia="Arial" w:hAnsi="Arial"/>
          <w:color w:val="000000"/>
          <w:sz w:val="20"/>
        </w:rPr>
        <w:t>CalClean</w:t>
      </w:r>
      <w:proofErr w:type="spellEnd"/>
      <w:r w:rsidRPr="00622D74">
        <w:rPr>
          <w:rFonts w:ascii="Arial" w:eastAsia="Arial" w:hAnsi="Arial"/>
          <w:color w:val="000000"/>
          <w:sz w:val="20"/>
        </w:rPr>
        <w:t xml:space="preserve"> was contracted for </w:t>
      </w:r>
      <w:r>
        <w:rPr>
          <w:rFonts w:ascii="Arial" w:eastAsia="Arial" w:hAnsi="Arial"/>
          <w:color w:val="000000"/>
          <w:sz w:val="20"/>
        </w:rPr>
        <w:t>2 years</w:t>
      </w:r>
      <w:r w:rsidRPr="00622D74">
        <w:rPr>
          <w:rFonts w:ascii="Arial" w:eastAsia="Arial" w:hAnsi="Arial"/>
          <w:color w:val="000000"/>
          <w:sz w:val="20"/>
        </w:rPr>
        <w:t xml:space="preserve"> to utilize </w:t>
      </w:r>
      <w:r>
        <w:rPr>
          <w:rFonts w:ascii="Arial" w:eastAsia="Arial" w:hAnsi="Arial"/>
          <w:color w:val="000000"/>
          <w:sz w:val="20"/>
        </w:rPr>
        <w:t xml:space="preserve">two </w:t>
      </w:r>
      <w:r w:rsidRPr="00622D74">
        <w:rPr>
          <w:rFonts w:ascii="Arial" w:eastAsia="Arial" w:hAnsi="Arial"/>
          <w:color w:val="000000"/>
          <w:sz w:val="20"/>
        </w:rPr>
        <w:t>mobile high vacuum dual phase extraction</w:t>
      </w:r>
      <w:r>
        <w:rPr>
          <w:rFonts w:ascii="Arial" w:eastAsia="Arial" w:hAnsi="Arial"/>
          <w:color w:val="000000"/>
          <w:sz w:val="20"/>
        </w:rPr>
        <w:t xml:space="preserve"> systems</w:t>
      </w:r>
      <w:r w:rsidRPr="00622D74">
        <w:rPr>
          <w:rFonts w:ascii="Arial" w:eastAsia="Arial" w:hAnsi="Arial"/>
          <w:color w:val="000000"/>
          <w:sz w:val="20"/>
        </w:rPr>
        <w:t xml:space="preserve"> to aid in the recovery of free product for a confidential client</w:t>
      </w:r>
      <w:r>
        <w:rPr>
          <w:rFonts w:ascii="Arial" w:eastAsia="Arial" w:hAnsi="Arial"/>
          <w:color w:val="000000"/>
          <w:sz w:val="20"/>
        </w:rPr>
        <w:t xml:space="preserve">. </w:t>
      </w:r>
      <w:r w:rsidRPr="00622D74">
        <w:rPr>
          <w:rFonts w:ascii="Arial" w:eastAsia="Arial" w:hAnsi="Arial"/>
          <w:color w:val="000000"/>
          <w:sz w:val="20"/>
        </w:rPr>
        <w:t xml:space="preserve">The subject property </w:t>
      </w:r>
      <w:r>
        <w:rPr>
          <w:rFonts w:ascii="Arial" w:eastAsia="Arial" w:hAnsi="Arial"/>
          <w:color w:val="000000"/>
          <w:sz w:val="20"/>
        </w:rPr>
        <w:t xml:space="preserve">had fifteen deep oil wells (around 6,000-7,000' deep) that were capped. However, the shallower soils (to 45') </w:t>
      </w:r>
      <w:r w:rsidRPr="00622D74">
        <w:rPr>
          <w:rFonts w:ascii="Arial" w:eastAsia="Arial" w:hAnsi="Arial"/>
          <w:color w:val="000000"/>
          <w:sz w:val="20"/>
        </w:rPr>
        <w:t xml:space="preserve">exhibited free </w:t>
      </w:r>
      <w:r>
        <w:rPr>
          <w:rFonts w:ascii="Arial" w:eastAsia="Arial" w:hAnsi="Arial"/>
          <w:color w:val="000000"/>
          <w:sz w:val="20"/>
        </w:rPr>
        <w:t>oil</w:t>
      </w:r>
      <w:r w:rsidRPr="00622D74">
        <w:rPr>
          <w:rFonts w:ascii="Arial" w:eastAsia="Arial" w:hAnsi="Arial"/>
          <w:color w:val="000000"/>
          <w:sz w:val="20"/>
        </w:rPr>
        <w:t xml:space="preserve"> product</w:t>
      </w:r>
      <w:r>
        <w:rPr>
          <w:rFonts w:ascii="Arial" w:eastAsia="Arial" w:hAnsi="Arial"/>
          <w:color w:val="000000"/>
          <w:sz w:val="20"/>
        </w:rPr>
        <w:t xml:space="preserve"> (from oil well drilling operations)</w:t>
      </w:r>
      <w:r w:rsidRPr="00622D74">
        <w:rPr>
          <w:rFonts w:ascii="Arial" w:eastAsia="Arial" w:hAnsi="Arial"/>
          <w:color w:val="000000"/>
          <w:sz w:val="20"/>
        </w:rPr>
        <w:t xml:space="preserve"> in the subsurface soil and groundwater throughout the entire site.  Greater than </w:t>
      </w:r>
      <w:r>
        <w:rPr>
          <w:rFonts w:ascii="Arial" w:eastAsia="Arial" w:hAnsi="Arial"/>
          <w:color w:val="000000"/>
          <w:sz w:val="20"/>
        </w:rPr>
        <w:t>nine</w:t>
      </w:r>
      <w:r w:rsidR="00E533A4">
        <w:rPr>
          <w:rFonts w:ascii="Arial" w:eastAsia="Arial" w:hAnsi="Arial"/>
          <w:color w:val="000000"/>
          <w:sz w:val="20"/>
        </w:rPr>
        <w:t xml:space="preserve"> feet of </w:t>
      </w:r>
      <w:r>
        <w:rPr>
          <w:rFonts w:ascii="Arial" w:eastAsia="Arial" w:hAnsi="Arial"/>
          <w:color w:val="000000"/>
          <w:sz w:val="20"/>
        </w:rPr>
        <w:t xml:space="preserve">heavy oil free </w:t>
      </w:r>
      <w:r w:rsidRPr="00622D74">
        <w:rPr>
          <w:rFonts w:ascii="Arial" w:eastAsia="Arial" w:hAnsi="Arial"/>
          <w:color w:val="000000"/>
          <w:sz w:val="20"/>
        </w:rPr>
        <w:t xml:space="preserve">product was observed in several wells located on the subject property.  </w:t>
      </w:r>
    </w:p>
    <w:p w:rsidR="008D233A" w:rsidRPr="000B25CA" w:rsidRDefault="008D233A" w:rsidP="008D233A">
      <w:pPr>
        <w:spacing w:before="485" w:line="271" w:lineRule="exact"/>
        <w:ind w:left="72"/>
        <w:textAlignment w:val="baseline"/>
        <w:rPr>
          <w:rFonts w:ascii="Arial" w:eastAsia="Arial" w:hAnsi="Arial"/>
          <w:b/>
          <w:color w:val="333D5E"/>
          <w:sz w:val="24"/>
        </w:rPr>
      </w:pPr>
      <w:r w:rsidRPr="000B25CA">
        <w:rPr>
          <w:rFonts w:ascii="Arial" w:eastAsia="Arial" w:hAnsi="Arial"/>
          <w:b/>
          <w:color w:val="333D5E"/>
          <w:sz w:val="24"/>
        </w:rPr>
        <w:t>Lithology</w:t>
      </w:r>
    </w:p>
    <w:p w:rsidR="008D233A" w:rsidRPr="00622D74" w:rsidRDefault="008D233A" w:rsidP="008D233A">
      <w:pPr>
        <w:spacing w:line="271" w:lineRule="exact"/>
        <w:ind w:left="72"/>
        <w:textAlignment w:val="baseline"/>
        <w:rPr>
          <w:rFonts w:ascii="Arial" w:eastAsia="Arial" w:hAnsi="Arial"/>
          <w:sz w:val="20"/>
          <w:szCs w:val="20"/>
        </w:rPr>
      </w:pPr>
      <w:r w:rsidRPr="00622D74">
        <w:rPr>
          <w:rFonts w:ascii="Arial" w:eastAsia="Arial" w:hAnsi="Arial"/>
          <w:sz w:val="20"/>
          <w:szCs w:val="20"/>
        </w:rPr>
        <w:t xml:space="preserve">The site is underlain by alluvial materials consisting of silt with inter-bedded fine sand to </w:t>
      </w:r>
      <w:r>
        <w:rPr>
          <w:rFonts w:ascii="Arial" w:eastAsia="Arial" w:hAnsi="Arial"/>
          <w:sz w:val="20"/>
          <w:szCs w:val="20"/>
        </w:rPr>
        <w:t>20</w:t>
      </w:r>
      <w:r w:rsidRPr="00622D74">
        <w:rPr>
          <w:rFonts w:ascii="Arial" w:eastAsia="Arial" w:hAnsi="Arial"/>
          <w:sz w:val="20"/>
          <w:szCs w:val="20"/>
        </w:rPr>
        <w:t xml:space="preserve"> feet below ground surface (</w:t>
      </w:r>
      <w:proofErr w:type="spellStart"/>
      <w:r w:rsidRPr="00622D74">
        <w:rPr>
          <w:rFonts w:ascii="Arial" w:eastAsia="Arial" w:hAnsi="Arial"/>
          <w:sz w:val="20"/>
          <w:szCs w:val="20"/>
        </w:rPr>
        <w:t>bgs</w:t>
      </w:r>
      <w:proofErr w:type="spellEnd"/>
      <w:r w:rsidRPr="00622D74">
        <w:rPr>
          <w:rFonts w:ascii="Arial" w:eastAsia="Arial" w:hAnsi="Arial"/>
          <w:sz w:val="20"/>
          <w:szCs w:val="20"/>
        </w:rPr>
        <w:t xml:space="preserve">) and medium to fine </w:t>
      </w:r>
      <w:r>
        <w:rPr>
          <w:rFonts w:ascii="Arial" w:eastAsia="Arial" w:hAnsi="Arial"/>
          <w:sz w:val="20"/>
          <w:szCs w:val="20"/>
        </w:rPr>
        <w:t xml:space="preserve">silty </w:t>
      </w:r>
      <w:r w:rsidRPr="00622D74">
        <w:rPr>
          <w:rFonts w:ascii="Arial" w:eastAsia="Arial" w:hAnsi="Arial"/>
          <w:sz w:val="20"/>
          <w:szCs w:val="20"/>
        </w:rPr>
        <w:t xml:space="preserve">sand </w:t>
      </w:r>
      <w:r>
        <w:rPr>
          <w:rFonts w:ascii="Arial" w:eastAsia="Arial" w:hAnsi="Arial"/>
          <w:sz w:val="20"/>
          <w:szCs w:val="20"/>
        </w:rPr>
        <w:t>45</w:t>
      </w:r>
      <w:r w:rsidRPr="00622D74">
        <w:rPr>
          <w:rFonts w:ascii="Arial" w:eastAsia="Arial" w:hAnsi="Arial"/>
          <w:sz w:val="20"/>
          <w:szCs w:val="20"/>
        </w:rPr>
        <w:t xml:space="preserve"> feet </w:t>
      </w:r>
      <w:proofErr w:type="spellStart"/>
      <w:r w:rsidRPr="00622D74">
        <w:rPr>
          <w:rFonts w:ascii="Arial" w:eastAsia="Arial" w:hAnsi="Arial"/>
          <w:sz w:val="20"/>
          <w:szCs w:val="20"/>
        </w:rPr>
        <w:t>bgs</w:t>
      </w:r>
      <w:proofErr w:type="spellEnd"/>
      <w:r w:rsidRPr="00622D74">
        <w:rPr>
          <w:rFonts w:ascii="Arial" w:eastAsia="Arial" w:hAnsi="Arial"/>
          <w:sz w:val="20"/>
          <w:szCs w:val="20"/>
        </w:rPr>
        <w:t xml:space="preserve">.  Groundwater is present at a depth of approximately </w:t>
      </w:r>
      <w:r>
        <w:rPr>
          <w:rFonts w:ascii="Arial" w:eastAsia="Arial" w:hAnsi="Arial"/>
          <w:sz w:val="20"/>
          <w:szCs w:val="20"/>
        </w:rPr>
        <w:t>30</w:t>
      </w:r>
      <w:r w:rsidRPr="00622D74">
        <w:rPr>
          <w:rFonts w:ascii="Arial" w:eastAsia="Arial" w:hAnsi="Arial"/>
          <w:sz w:val="20"/>
          <w:szCs w:val="20"/>
        </w:rPr>
        <w:t xml:space="preserve"> feet </w:t>
      </w:r>
      <w:proofErr w:type="spellStart"/>
      <w:r w:rsidRPr="00622D74">
        <w:rPr>
          <w:rFonts w:ascii="Arial" w:eastAsia="Arial" w:hAnsi="Arial"/>
          <w:sz w:val="20"/>
          <w:szCs w:val="20"/>
        </w:rPr>
        <w:t>bgs</w:t>
      </w:r>
      <w:proofErr w:type="spellEnd"/>
      <w:r w:rsidRPr="00622D74">
        <w:rPr>
          <w:rFonts w:ascii="Arial" w:eastAsia="Arial" w:hAnsi="Arial"/>
          <w:sz w:val="20"/>
          <w:szCs w:val="20"/>
        </w:rPr>
        <w:t>.    </w:t>
      </w:r>
    </w:p>
    <w:p w:rsidR="008D233A" w:rsidRDefault="008D233A" w:rsidP="008D233A">
      <w:pPr>
        <w:spacing w:before="485" w:line="271" w:lineRule="exact"/>
        <w:ind w:left="72"/>
        <w:textAlignment w:val="baseline"/>
        <w:rPr>
          <w:rFonts w:ascii="Arial" w:eastAsia="Arial" w:hAnsi="Arial"/>
          <w:b/>
          <w:color w:val="333D5E"/>
          <w:sz w:val="24"/>
        </w:rPr>
      </w:pPr>
      <w:r w:rsidRPr="000B25CA">
        <w:rPr>
          <w:rFonts w:ascii="Arial" w:eastAsia="Arial" w:hAnsi="Arial"/>
          <w:b/>
          <w:color w:val="333D5E"/>
          <w:sz w:val="24"/>
        </w:rPr>
        <w:t>Results</w:t>
      </w:r>
    </w:p>
    <w:p w:rsidR="008D233A" w:rsidRPr="00622D74" w:rsidRDefault="008D233A" w:rsidP="008D233A">
      <w:pPr>
        <w:spacing w:line="271" w:lineRule="exact"/>
        <w:ind w:left="90"/>
        <w:contextualSpacing/>
        <w:textAlignment w:val="baseline"/>
        <w:rPr>
          <w:rFonts w:ascii="Arial" w:eastAsia="Arial" w:hAnsi="Arial"/>
          <w:sz w:val="20"/>
          <w:szCs w:val="20"/>
        </w:rPr>
      </w:pPr>
      <w:r w:rsidRPr="00622D74">
        <w:rPr>
          <w:rFonts w:ascii="Arial" w:eastAsia="Arial" w:hAnsi="Arial"/>
          <w:sz w:val="20"/>
          <w:szCs w:val="20"/>
        </w:rPr>
        <w:t xml:space="preserve">Following </w:t>
      </w:r>
      <w:r>
        <w:rPr>
          <w:rFonts w:ascii="Arial" w:eastAsia="Arial" w:hAnsi="Arial"/>
          <w:sz w:val="20"/>
          <w:szCs w:val="20"/>
        </w:rPr>
        <w:t>2 years</w:t>
      </w:r>
      <w:r w:rsidRPr="00622D74">
        <w:rPr>
          <w:rFonts w:ascii="Arial" w:eastAsia="Arial" w:hAnsi="Arial"/>
          <w:sz w:val="20"/>
          <w:szCs w:val="20"/>
        </w:rPr>
        <w:t xml:space="preserve"> of continuous operation of the </w:t>
      </w:r>
      <w:r>
        <w:rPr>
          <w:rFonts w:ascii="Arial" w:eastAsia="Arial" w:hAnsi="Arial"/>
          <w:sz w:val="20"/>
          <w:szCs w:val="20"/>
        </w:rPr>
        <w:t xml:space="preserve">two </w:t>
      </w:r>
      <w:r w:rsidRPr="00622D74">
        <w:rPr>
          <w:rFonts w:ascii="Arial" w:eastAsia="Arial" w:hAnsi="Arial"/>
          <w:sz w:val="20"/>
          <w:szCs w:val="20"/>
        </w:rPr>
        <w:t>high vacuum dual phase extraction system</w:t>
      </w:r>
      <w:r>
        <w:rPr>
          <w:rFonts w:ascii="Arial" w:eastAsia="Arial" w:hAnsi="Arial"/>
          <w:sz w:val="20"/>
          <w:szCs w:val="20"/>
        </w:rPr>
        <w:t xml:space="preserve">s, </w:t>
      </w:r>
      <w:r w:rsidRPr="00622D74">
        <w:rPr>
          <w:rFonts w:ascii="Arial" w:eastAsia="Arial" w:hAnsi="Arial"/>
          <w:sz w:val="20"/>
          <w:szCs w:val="20"/>
        </w:rPr>
        <w:t>a</w:t>
      </w:r>
      <w:r>
        <w:rPr>
          <w:rFonts w:ascii="Arial" w:eastAsia="Arial" w:hAnsi="Arial"/>
          <w:sz w:val="20"/>
          <w:szCs w:val="20"/>
        </w:rPr>
        <w:t>pproximately 50,00</w:t>
      </w:r>
      <w:r w:rsidRPr="00622D74">
        <w:rPr>
          <w:rFonts w:ascii="Arial" w:eastAsia="Arial" w:hAnsi="Arial"/>
          <w:sz w:val="20"/>
          <w:szCs w:val="20"/>
        </w:rPr>
        <w:t xml:space="preserve">0 gallons of groundwater was extracted and treated utilizing </w:t>
      </w:r>
      <w:proofErr w:type="spellStart"/>
      <w:r w:rsidRPr="00622D74">
        <w:rPr>
          <w:rFonts w:ascii="Arial" w:eastAsia="Arial" w:hAnsi="Arial"/>
          <w:sz w:val="20"/>
          <w:szCs w:val="20"/>
        </w:rPr>
        <w:t>CalClean’s</w:t>
      </w:r>
      <w:proofErr w:type="spellEnd"/>
      <w:r w:rsidRPr="00622D74">
        <w:rPr>
          <w:rFonts w:ascii="Arial" w:eastAsia="Arial" w:hAnsi="Arial"/>
          <w:sz w:val="20"/>
          <w:szCs w:val="20"/>
        </w:rPr>
        <w:t xml:space="preserve"> groundwater treatment trailer.  </w:t>
      </w:r>
      <w:r>
        <w:rPr>
          <w:rFonts w:ascii="Arial" w:eastAsia="Arial" w:hAnsi="Arial"/>
          <w:sz w:val="20"/>
          <w:szCs w:val="20"/>
        </w:rPr>
        <w:t xml:space="preserve">Approximately 8,100 </w:t>
      </w:r>
      <w:r w:rsidRPr="00622D74">
        <w:rPr>
          <w:rFonts w:ascii="Arial" w:eastAsia="Arial" w:hAnsi="Arial"/>
          <w:sz w:val="20"/>
          <w:szCs w:val="20"/>
        </w:rPr>
        <w:t>gallons of free product</w:t>
      </w:r>
      <w:r>
        <w:rPr>
          <w:rFonts w:ascii="Arial" w:eastAsia="Arial" w:hAnsi="Arial"/>
          <w:sz w:val="20"/>
          <w:szCs w:val="20"/>
        </w:rPr>
        <w:t xml:space="preserve"> heavy oil</w:t>
      </w:r>
      <w:r w:rsidRPr="00622D74">
        <w:rPr>
          <w:rFonts w:ascii="Arial" w:eastAsia="Arial" w:hAnsi="Arial"/>
          <w:sz w:val="20"/>
          <w:szCs w:val="20"/>
        </w:rPr>
        <w:t xml:space="preserve"> was recovered</w:t>
      </w:r>
      <w:r>
        <w:rPr>
          <w:rFonts w:ascii="Arial" w:eastAsia="Arial" w:hAnsi="Arial"/>
          <w:sz w:val="20"/>
          <w:szCs w:val="20"/>
        </w:rPr>
        <w:t xml:space="preserve"> and</w:t>
      </w:r>
      <w:r w:rsidRPr="00622D74">
        <w:rPr>
          <w:rFonts w:ascii="Arial" w:eastAsia="Arial" w:hAnsi="Arial"/>
          <w:sz w:val="20"/>
          <w:szCs w:val="20"/>
        </w:rPr>
        <w:t xml:space="preserve"> disposed off-site</w:t>
      </w:r>
      <w:r>
        <w:rPr>
          <w:rFonts w:ascii="Arial" w:eastAsia="Arial" w:hAnsi="Arial"/>
          <w:sz w:val="20"/>
          <w:szCs w:val="20"/>
        </w:rPr>
        <w:t xml:space="preserve"> at a crude oil recycling facility</w:t>
      </w:r>
      <w:r w:rsidRPr="00622D74">
        <w:rPr>
          <w:rFonts w:ascii="Arial" w:eastAsia="Arial" w:hAnsi="Arial"/>
          <w:sz w:val="20"/>
          <w:szCs w:val="20"/>
        </w:rPr>
        <w:t xml:space="preserve">.  The </w:t>
      </w:r>
      <w:r>
        <w:rPr>
          <w:rFonts w:ascii="Arial" w:eastAsia="Arial" w:hAnsi="Arial"/>
          <w:sz w:val="20"/>
          <w:szCs w:val="20"/>
        </w:rPr>
        <w:t>extracted groundwater was treated through carbon onsite and periodically manifested offsite to a permitted POTW.</w:t>
      </w:r>
      <w:r w:rsidRPr="00622D74">
        <w:rPr>
          <w:rFonts w:ascii="Arial" w:eastAsia="Arial" w:hAnsi="Arial"/>
          <w:sz w:val="20"/>
          <w:szCs w:val="20"/>
        </w:rPr>
        <w:t xml:space="preserve">  The ease and mobility of the </w:t>
      </w:r>
      <w:proofErr w:type="spellStart"/>
      <w:r w:rsidRPr="00622D74">
        <w:rPr>
          <w:rFonts w:ascii="Arial" w:eastAsia="Arial" w:hAnsi="Arial"/>
          <w:sz w:val="20"/>
          <w:szCs w:val="20"/>
        </w:rPr>
        <w:t>CalClean</w:t>
      </w:r>
      <w:proofErr w:type="spellEnd"/>
      <w:r w:rsidRPr="00622D74">
        <w:rPr>
          <w:rFonts w:ascii="Arial" w:eastAsia="Arial" w:hAnsi="Arial"/>
          <w:sz w:val="20"/>
          <w:szCs w:val="20"/>
        </w:rPr>
        <w:t xml:space="preserve"> system</w:t>
      </w:r>
      <w:r>
        <w:rPr>
          <w:rFonts w:ascii="Arial" w:eastAsia="Arial" w:hAnsi="Arial"/>
          <w:sz w:val="20"/>
          <w:szCs w:val="20"/>
        </w:rPr>
        <w:t>s</w:t>
      </w:r>
      <w:r w:rsidRPr="00622D74">
        <w:rPr>
          <w:rFonts w:ascii="Arial" w:eastAsia="Arial" w:hAnsi="Arial"/>
          <w:sz w:val="20"/>
          <w:szCs w:val="20"/>
        </w:rPr>
        <w:t xml:space="preserve"> </w:t>
      </w:r>
      <w:r>
        <w:rPr>
          <w:rFonts w:ascii="Arial" w:eastAsia="Arial" w:hAnsi="Arial"/>
          <w:sz w:val="20"/>
          <w:szCs w:val="20"/>
        </w:rPr>
        <w:t xml:space="preserve">onsite </w:t>
      </w:r>
      <w:r w:rsidRPr="00622D74">
        <w:rPr>
          <w:rFonts w:ascii="Arial" w:eastAsia="Arial" w:hAnsi="Arial"/>
          <w:sz w:val="20"/>
          <w:szCs w:val="20"/>
        </w:rPr>
        <w:t xml:space="preserve">made it possible to create mini mounds and depressions in the groundwater throughout the property which aided in </w:t>
      </w:r>
      <w:r>
        <w:rPr>
          <w:rFonts w:ascii="Arial" w:eastAsia="Arial" w:hAnsi="Arial"/>
          <w:sz w:val="20"/>
          <w:szCs w:val="20"/>
        </w:rPr>
        <w:t xml:space="preserve">free </w:t>
      </w:r>
      <w:r w:rsidRPr="00622D74">
        <w:rPr>
          <w:rFonts w:ascii="Arial" w:eastAsia="Arial" w:hAnsi="Arial"/>
          <w:sz w:val="20"/>
          <w:szCs w:val="20"/>
        </w:rPr>
        <w:t xml:space="preserve">product recovery.  Concentrations of </w:t>
      </w:r>
      <w:r>
        <w:rPr>
          <w:rFonts w:ascii="Arial" w:eastAsia="Arial" w:hAnsi="Arial"/>
          <w:sz w:val="20"/>
          <w:szCs w:val="20"/>
        </w:rPr>
        <w:t>hydrocarbons in the ground are currently meeting the LARWQCB case closure standards and no free product has shown up in any of the wells for a two month period. A closure report is being submitted by the consultant.</w:t>
      </w:r>
    </w:p>
    <w:p w:rsidR="008D233A" w:rsidRDefault="008D233A" w:rsidP="008D233A">
      <w:pPr>
        <w:spacing w:line="271" w:lineRule="exact"/>
        <w:ind w:left="72"/>
        <w:contextualSpacing/>
        <w:textAlignment w:val="baseline"/>
        <w:rPr>
          <w:rFonts w:ascii="Arial" w:eastAsia="Arial" w:hAnsi="Arial"/>
          <w:b/>
          <w:color w:val="333D5E"/>
          <w:sz w:val="24"/>
        </w:rPr>
      </w:pPr>
    </w:p>
    <w:p w:rsidR="008D233A" w:rsidRDefault="008D233A" w:rsidP="008D233A">
      <w:pPr>
        <w:rPr>
          <w:rFonts w:ascii="Arial" w:eastAsia="Arial" w:hAnsi="Arial"/>
          <w:sz w:val="24"/>
        </w:rPr>
      </w:pPr>
    </w:p>
    <w:p w:rsidR="008D233A" w:rsidRDefault="008D233A" w:rsidP="008D233A">
      <w:pPr>
        <w:spacing w:before="2" w:line="271" w:lineRule="exact"/>
        <w:ind w:left="72"/>
        <w:textAlignment w:val="baseline"/>
        <w:rPr>
          <w:rFonts w:ascii="Arial" w:eastAsia="Arial" w:hAnsi="Arial"/>
          <w:b/>
          <w:color w:val="333D5E"/>
          <w:sz w:val="24"/>
        </w:rPr>
      </w:pPr>
      <w:r>
        <w:rPr>
          <w:rFonts w:ascii="Arial" w:eastAsia="Arial" w:hAnsi="Arial"/>
          <w:b/>
          <w:color w:val="333D5E"/>
          <w:sz w:val="24"/>
        </w:rPr>
        <w:t>Services Used</w:t>
      </w:r>
    </w:p>
    <w:p w:rsidR="008D233A" w:rsidRDefault="008D233A" w:rsidP="008D233A">
      <w:pPr>
        <w:tabs>
          <w:tab w:val="left" w:pos="792"/>
        </w:tabs>
        <w:spacing w:before="234" w:line="229" w:lineRule="exact"/>
        <w:ind w:left="432"/>
        <w:textAlignment w:val="baseline"/>
        <w:rPr>
          <w:rFonts w:ascii="Arial" w:eastAsia="Arial" w:hAnsi="Arial"/>
          <w:color w:val="000000"/>
          <w:sz w:val="20"/>
        </w:rPr>
      </w:pPr>
      <w:r>
        <w:rPr>
          <w:rFonts w:ascii="Arial" w:eastAsia="Arial" w:hAnsi="Arial"/>
          <w:color w:val="000000"/>
          <w:sz w:val="20"/>
        </w:rPr>
        <w:t>-</w:t>
      </w:r>
      <w:r>
        <w:rPr>
          <w:rFonts w:ascii="Arial" w:eastAsia="Arial" w:hAnsi="Arial"/>
          <w:color w:val="000000"/>
          <w:sz w:val="20"/>
        </w:rPr>
        <w:tab/>
        <w:t xml:space="preserve">Two Mobile High Vacuum Dual Phase Extraction systems (25 </w:t>
      </w:r>
      <w:proofErr w:type="spellStart"/>
      <w:r>
        <w:rPr>
          <w:rFonts w:ascii="Arial" w:eastAsia="Arial" w:hAnsi="Arial"/>
          <w:color w:val="000000"/>
          <w:sz w:val="20"/>
        </w:rPr>
        <w:t>hp</w:t>
      </w:r>
      <w:proofErr w:type="spellEnd"/>
      <w:r>
        <w:rPr>
          <w:rFonts w:ascii="Arial" w:eastAsia="Arial" w:hAnsi="Arial"/>
          <w:color w:val="000000"/>
          <w:sz w:val="20"/>
        </w:rPr>
        <w:t xml:space="preserve"> LRP each)</w:t>
      </w:r>
    </w:p>
    <w:p w:rsidR="008D233A" w:rsidRDefault="008D233A" w:rsidP="008D233A">
      <w:pPr>
        <w:tabs>
          <w:tab w:val="left" w:pos="792"/>
        </w:tabs>
        <w:spacing w:before="117" w:line="229" w:lineRule="exact"/>
        <w:ind w:left="432"/>
        <w:textAlignment w:val="baseline"/>
        <w:rPr>
          <w:rFonts w:ascii="Arial" w:eastAsia="Arial" w:hAnsi="Arial"/>
          <w:color w:val="000000"/>
          <w:spacing w:val="-1"/>
          <w:sz w:val="20"/>
        </w:rPr>
      </w:pPr>
      <w:r>
        <w:rPr>
          <w:rFonts w:ascii="Arial" w:eastAsia="Arial" w:hAnsi="Arial"/>
          <w:color w:val="000000"/>
          <w:spacing w:val="-1"/>
          <w:sz w:val="20"/>
        </w:rPr>
        <w:t>-</w:t>
      </w:r>
      <w:r>
        <w:rPr>
          <w:rFonts w:ascii="Arial" w:eastAsia="Arial" w:hAnsi="Arial"/>
          <w:color w:val="000000"/>
          <w:spacing w:val="-1"/>
          <w:sz w:val="20"/>
        </w:rPr>
        <w:tab/>
        <w:t>Groundwater Treatment Trailer</w:t>
      </w:r>
    </w:p>
    <w:p w:rsidR="008D233A" w:rsidRDefault="008D233A" w:rsidP="008D233A">
      <w:pPr>
        <w:rPr>
          <w:rFonts w:ascii="Arial" w:eastAsia="Arial" w:hAnsi="Arial"/>
          <w:sz w:val="24"/>
        </w:rPr>
      </w:pPr>
    </w:p>
    <w:p w:rsidR="008D233A" w:rsidRDefault="008D233A" w:rsidP="008D233A">
      <w:pPr>
        <w:tabs>
          <w:tab w:val="left" w:pos="480"/>
          <w:tab w:val="left" w:pos="960"/>
          <w:tab w:val="left" w:pos="1440"/>
          <w:tab w:val="left" w:pos="1920"/>
          <w:tab w:val="left" w:pos="2400"/>
          <w:tab w:val="left" w:pos="2880"/>
          <w:tab w:val="left" w:pos="3360"/>
          <w:tab w:val="left" w:pos="3840"/>
          <w:tab w:val="left" w:pos="4320"/>
        </w:tabs>
        <w:spacing w:before="360" w:after="120"/>
        <w:outlineLvl w:val="0"/>
        <w:rPr>
          <w:rFonts w:ascii="Arial" w:eastAsia="Times New Roman" w:hAnsi="Arial" w:cs="Courier New"/>
          <w:sz w:val="36"/>
          <w:szCs w:val="32"/>
        </w:rPr>
      </w:pPr>
    </w:p>
    <w:p w:rsidR="008D233A" w:rsidRPr="00F5240B" w:rsidRDefault="008D233A" w:rsidP="008D233A">
      <w:pPr>
        <w:rPr>
          <w:rFonts w:ascii="Arial" w:eastAsia="Arial" w:hAnsi="Arial"/>
          <w:sz w:val="24"/>
        </w:rPr>
      </w:pPr>
    </w:p>
    <w:p w:rsidR="00344369" w:rsidRPr="00F5240B" w:rsidRDefault="00344369" w:rsidP="008D233A">
      <w:pPr>
        <w:rPr>
          <w:rFonts w:ascii="Arial" w:eastAsia="Arial" w:hAnsi="Arial"/>
          <w:sz w:val="24"/>
        </w:rPr>
      </w:pPr>
    </w:p>
    <w:sectPr w:rsidR="00344369" w:rsidRPr="00F5240B" w:rsidSect="005E15AD">
      <w:footerReference w:type="default" r:id="rId10"/>
      <w:pgSz w:w="12240" w:h="15840"/>
      <w:pgMar w:top="1440" w:right="1567" w:bottom="1440" w:left="1673"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7F6E" w:rsidRDefault="00227F6E" w:rsidP="00E3666C">
      <w:r>
        <w:separator/>
      </w:r>
    </w:p>
  </w:endnote>
  <w:endnote w:type="continuationSeparator" w:id="0">
    <w:p w:rsidR="00227F6E" w:rsidRDefault="00227F6E" w:rsidP="00E366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20500000000000000"/>
    <w:charset w:val="88"/>
    <w:family w:val="auto"/>
    <w:notTrueType/>
    <w:pitch w:val="variable"/>
    <w:sig w:usb0="00000001" w:usb1="08080000" w:usb2="00000010" w:usb3="00000000" w:csb0="001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4369" w:rsidRDefault="003443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7F6E" w:rsidRDefault="00227F6E" w:rsidP="00E3666C">
      <w:r>
        <w:separator/>
      </w:r>
    </w:p>
  </w:footnote>
  <w:footnote w:type="continuationSeparator" w:id="0">
    <w:p w:rsidR="00227F6E" w:rsidRDefault="00227F6E" w:rsidP="00E366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4369" w:rsidRDefault="00344369">
    <w:pPr>
      <w:pStyle w:val="Header"/>
    </w:pPr>
    <w:r>
      <w:rPr>
        <w:noProof/>
      </w:rPr>
      <w:drawing>
        <wp:inline distT="0" distB="0" distL="0" distR="0">
          <wp:extent cx="4253345" cy="762000"/>
          <wp:effectExtent l="0" t="0" r="0" b="0"/>
          <wp:docPr id="4" name="Picture 4" descr="C:\Users\Kevin\Desktop\CalClean\Marketing &amp; Logos\calclean_with Tag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evin\Desktop\CalClean\Marketing &amp; Logos\calclean_with Taglin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52949" cy="76192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AB34CD"/>
    <w:multiLevelType w:val="hybridMultilevel"/>
    <w:tmpl w:val="C8F87A86"/>
    <w:lvl w:ilvl="0" w:tplc="AD9020A6">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7343"/>
    <w:rsid w:val="00092130"/>
    <w:rsid w:val="000A1410"/>
    <w:rsid w:val="000B1820"/>
    <w:rsid w:val="000B25CA"/>
    <w:rsid w:val="000D6925"/>
    <w:rsid w:val="000F39BC"/>
    <w:rsid w:val="00183431"/>
    <w:rsid w:val="001B7D8E"/>
    <w:rsid w:val="001D7337"/>
    <w:rsid w:val="00227F6E"/>
    <w:rsid w:val="00244445"/>
    <w:rsid w:val="00255CEA"/>
    <w:rsid w:val="002B0456"/>
    <w:rsid w:val="00327C42"/>
    <w:rsid w:val="0033172B"/>
    <w:rsid w:val="00334095"/>
    <w:rsid w:val="00344369"/>
    <w:rsid w:val="00344426"/>
    <w:rsid w:val="00366FB1"/>
    <w:rsid w:val="00386C39"/>
    <w:rsid w:val="004358F3"/>
    <w:rsid w:val="004F2E46"/>
    <w:rsid w:val="00542AA8"/>
    <w:rsid w:val="00567343"/>
    <w:rsid w:val="005B237C"/>
    <w:rsid w:val="005E15AD"/>
    <w:rsid w:val="005E16FC"/>
    <w:rsid w:val="006072F7"/>
    <w:rsid w:val="00622D74"/>
    <w:rsid w:val="00630EC6"/>
    <w:rsid w:val="00630F79"/>
    <w:rsid w:val="00642002"/>
    <w:rsid w:val="006B0A20"/>
    <w:rsid w:val="006B6D06"/>
    <w:rsid w:val="007679EA"/>
    <w:rsid w:val="00786985"/>
    <w:rsid w:val="007A7EAE"/>
    <w:rsid w:val="007C78A0"/>
    <w:rsid w:val="00800330"/>
    <w:rsid w:val="00811C8A"/>
    <w:rsid w:val="00885006"/>
    <w:rsid w:val="008A3119"/>
    <w:rsid w:val="008B356C"/>
    <w:rsid w:val="008D233A"/>
    <w:rsid w:val="008F6458"/>
    <w:rsid w:val="00901A7C"/>
    <w:rsid w:val="00902181"/>
    <w:rsid w:val="00913EA3"/>
    <w:rsid w:val="00920131"/>
    <w:rsid w:val="0092409B"/>
    <w:rsid w:val="00995701"/>
    <w:rsid w:val="009B24BB"/>
    <w:rsid w:val="009E45CD"/>
    <w:rsid w:val="00A215B0"/>
    <w:rsid w:val="00A2480B"/>
    <w:rsid w:val="00AA0308"/>
    <w:rsid w:val="00AB2125"/>
    <w:rsid w:val="00B529A2"/>
    <w:rsid w:val="00B7137E"/>
    <w:rsid w:val="00B9494A"/>
    <w:rsid w:val="00BA4452"/>
    <w:rsid w:val="00BD47D7"/>
    <w:rsid w:val="00BE4948"/>
    <w:rsid w:val="00BF23A9"/>
    <w:rsid w:val="00C406AE"/>
    <w:rsid w:val="00C51AA8"/>
    <w:rsid w:val="00CB2264"/>
    <w:rsid w:val="00D0722B"/>
    <w:rsid w:val="00D26CFD"/>
    <w:rsid w:val="00D44FBE"/>
    <w:rsid w:val="00D720A8"/>
    <w:rsid w:val="00D74966"/>
    <w:rsid w:val="00DA4572"/>
    <w:rsid w:val="00DC70B5"/>
    <w:rsid w:val="00E10A9A"/>
    <w:rsid w:val="00E3666C"/>
    <w:rsid w:val="00E533A4"/>
    <w:rsid w:val="00E60A7C"/>
    <w:rsid w:val="00E7500E"/>
    <w:rsid w:val="00EA298F"/>
    <w:rsid w:val="00EB40E5"/>
    <w:rsid w:val="00F06783"/>
    <w:rsid w:val="00F2682D"/>
    <w:rsid w:val="00F5240B"/>
    <w:rsid w:val="00F671C7"/>
    <w:rsid w:val="00F83CF9"/>
    <w:rsid w:val="00F91497"/>
    <w:rsid w:val="00FB7519"/>
    <w:rsid w:val="00FC0C91"/>
    <w:rsid w:val="00FC624B"/>
    <w:rsid w:val="00FD2160"/>
    <w:rsid w:val="00FF07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480B"/>
  </w:style>
  <w:style w:type="paragraph" w:styleId="Heading1">
    <w:name w:val="heading 1"/>
    <w:basedOn w:val="Normal"/>
    <w:next w:val="Normal"/>
    <w:link w:val="Heading1Char"/>
    <w:qFormat/>
    <w:rsid w:val="00255CEA"/>
    <w:pPr>
      <w:tabs>
        <w:tab w:val="left" w:pos="480"/>
        <w:tab w:val="left" w:pos="960"/>
        <w:tab w:val="left" w:pos="1440"/>
        <w:tab w:val="left" w:pos="1920"/>
        <w:tab w:val="left" w:pos="2400"/>
        <w:tab w:val="left" w:pos="2880"/>
        <w:tab w:val="left" w:pos="3360"/>
        <w:tab w:val="left" w:pos="3840"/>
        <w:tab w:val="left" w:pos="4320"/>
      </w:tabs>
      <w:spacing w:before="360" w:after="120"/>
      <w:outlineLvl w:val="0"/>
    </w:pPr>
    <w:rPr>
      <w:rFonts w:ascii="Arial" w:eastAsia="Times New Roman" w:hAnsi="Arial" w:cs="Courier New"/>
      <w:sz w:val="36"/>
      <w:szCs w:val="32"/>
    </w:rPr>
  </w:style>
  <w:style w:type="paragraph" w:styleId="Heading2">
    <w:name w:val="heading 2"/>
    <w:basedOn w:val="Normal"/>
    <w:next w:val="Normal"/>
    <w:link w:val="Heading2Char"/>
    <w:semiHidden/>
    <w:unhideWhenUsed/>
    <w:qFormat/>
    <w:rsid w:val="00255CEA"/>
    <w:pPr>
      <w:keepNext/>
      <w:spacing w:before="480"/>
      <w:outlineLvl w:val="1"/>
    </w:pPr>
    <w:rPr>
      <w:rFonts w:ascii="Arial" w:eastAsia="Times New Roman" w:hAnsi="Arial" w:cs="Arial"/>
      <w:b/>
      <w:bCs/>
      <w:iCs/>
      <w:color w:val="343E5F"/>
      <w:spacing w:val="2"/>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3666C"/>
    <w:rPr>
      <w:rFonts w:ascii="Tahoma" w:hAnsi="Tahoma" w:cs="Tahoma"/>
      <w:sz w:val="16"/>
      <w:szCs w:val="16"/>
    </w:rPr>
  </w:style>
  <w:style w:type="character" w:customStyle="1" w:styleId="BalloonTextChar">
    <w:name w:val="Balloon Text Char"/>
    <w:basedOn w:val="DefaultParagraphFont"/>
    <w:link w:val="BalloonText"/>
    <w:uiPriority w:val="99"/>
    <w:semiHidden/>
    <w:rsid w:val="00E3666C"/>
    <w:rPr>
      <w:rFonts w:ascii="Tahoma" w:hAnsi="Tahoma" w:cs="Tahoma"/>
      <w:sz w:val="16"/>
      <w:szCs w:val="16"/>
    </w:rPr>
  </w:style>
  <w:style w:type="paragraph" w:styleId="Header">
    <w:name w:val="header"/>
    <w:basedOn w:val="Normal"/>
    <w:link w:val="HeaderChar"/>
    <w:uiPriority w:val="99"/>
    <w:unhideWhenUsed/>
    <w:rsid w:val="00E3666C"/>
    <w:pPr>
      <w:tabs>
        <w:tab w:val="center" w:pos="4680"/>
        <w:tab w:val="right" w:pos="9360"/>
      </w:tabs>
    </w:pPr>
  </w:style>
  <w:style w:type="character" w:customStyle="1" w:styleId="HeaderChar">
    <w:name w:val="Header Char"/>
    <w:basedOn w:val="DefaultParagraphFont"/>
    <w:link w:val="Header"/>
    <w:uiPriority w:val="99"/>
    <w:rsid w:val="00E3666C"/>
  </w:style>
  <w:style w:type="paragraph" w:styleId="Footer">
    <w:name w:val="footer"/>
    <w:basedOn w:val="Normal"/>
    <w:link w:val="FooterChar"/>
    <w:uiPriority w:val="99"/>
    <w:unhideWhenUsed/>
    <w:rsid w:val="00E3666C"/>
    <w:pPr>
      <w:tabs>
        <w:tab w:val="center" w:pos="4680"/>
        <w:tab w:val="right" w:pos="9360"/>
      </w:tabs>
    </w:pPr>
  </w:style>
  <w:style w:type="character" w:customStyle="1" w:styleId="FooterChar">
    <w:name w:val="Footer Char"/>
    <w:basedOn w:val="DefaultParagraphFont"/>
    <w:link w:val="Footer"/>
    <w:uiPriority w:val="99"/>
    <w:rsid w:val="00E3666C"/>
  </w:style>
  <w:style w:type="table" w:styleId="TableGrid">
    <w:name w:val="Table Grid"/>
    <w:basedOn w:val="TableNormal"/>
    <w:uiPriority w:val="59"/>
    <w:rsid w:val="008F64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255CEA"/>
    <w:rPr>
      <w:rFonts w:ascii="Arial" w:eastAsia="Times New Roman" w:hAnsi="Arial" w:cs="Courier New"/>
      <w:sz w:val="36"/>
      <w:szCs w:val="32"/>
    </w:rPr>
  </w:style>
  <w:style w:type="character" w:customStyle="1" w:styleId="Heading2Char">
    <w:name w:val="Heading 2 Char"/>
    <w:basedOn w:val="DefaultParagraphFont"/>
    <w:link w:val="Heading2"/>
    <w:semiHidden/>
    <w:rsid w:val="00255CEA"/>
    <w:rPr>
      <w:rFonts w:ascii="Arial" w:eastAsia="Times New Roman" w:hAnsi="Arial" w:cs="Arial"/>
      <w:b/>
      <w:bCs/>
      <w:iCs/>
      <w:color w:val="343E5F"/>
      <w:spacing w:val="2"/>
      <w:sz w:val="24"/>
      <w:szCs w:val="24"/>
    </w:rPr>
  </w:style>
  <w:style w:type="paragraph" w:styleId="BodyText">
    <w:name w:val="Body Text"/>
    <w:basedOn w:val="Normal"/>
    <w:link w:val="BodyTextChar"/>
    <w:semiHidden/>
    <w:unhideWhenUsed/>
    <w:rsid w:val="00255CEA"/>
    <w:pPr>
      <w:spacing w:after="120"/>
    </w:pPr>
    <w:rPr>
      <w:rFonts w:ascii="Arial" w:eastAsia="Times New Roman" w:hAnsi="Arial"/>
      <w:sz w:val="20"/>
      <w:szCs w:val="24"/>
    </w:rPr>
  </w:style>
  <w:style w:type="character" w:customStyle="1" w:styleId="BodyTextChar">
    <w:name w:val="Body Text Char"/>
    <w:basedOn w:val="DefaultParagraphFont"/>
    <w:link w:val="BodyText"/>
    <w:semiHidden/>
    <w:rsid w:val="00255CEA"/>
    <w:rPr>
      <w:rFonts w:ascii="Arial" w:eastAsia="Times New Roman" w:hAnsi="Arial"/>
      <w:sz w:val="2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480B"/>
  </w:style>
  <w:style w:type="paragraph" w:styleId="Heading1">
    <w:name w:val="heading 1"/>
    <w:basedOn w:val="Normal"/>
    <w:next w:val="Normal"/>
    <w:link w:val="Heading1Char"/>
    <w:qFormat/>
    <w:rsid w:val="00255CEA"/>
    <w:pPr>
      <w:tabs>
        <w:tab w:val="left" w:pos="480"/>
        <w:tab w:val="left" w:pos="960"/>
        <w:tab w:val="left" w:pos="1440"/>
        <w:tab w:val="left" w:pos="1920"/>
        <w:tab w:val="left" w:pos="2400"/>
        <w:tab w:val="left" w:pos="2880"/>
        <w:tab w:val="left" w:pos="3360"/>
        <w:tab w:val="left" w:pos="3840"/>
        <w:tab w:val="left" w:pos="4320"/>
      </w:tabs>
      <w:spacing w:before="360" w:after="120"/>
      <w:outlineLvl w:val="0"/>
    </w:pPr>
    <w:rPr>
      <w:rFonts w:ascii="Arial" w:eastAsia="Times New Roman" w:hAnsi="Arial" w:cs="Courier New"/>
      <w:sz w:val="36"/>
      <w:szCs w:val="32"/>
    </w:rPr>
  </w:style>
  <w:style w:type="paragraph" w:styleId="Heading2">
    <w:name w:val="heading 2"/>
    <w:basedOn w:val="Normal"/>
    <w:next w:val="Normal"/>
    <w:link w:val="Heading2Char"/>
    <w:semiHidden/>
    <w:unhideWhenUsed/>
    <w:qFormat/>
    <w:rsid w:val="00255CEA"/>
    <w:pPr>
      <w:keepNext/>
      <w:spacing w:before="480"/>
      <w:outlineLvl w:val="1"/>
    </w:pPr>
    <w:rPr>
      <w:rFonts w:ascii="Arial" w:eastAsia="Times New Roman" w:hAnsi="Arial" w:cs="Arial"/>
      <w:b/>
      <w:bCs/>
      <w:iCs/>
      <w:color w:val="343E5F"/>
      <w:spacing w:val="2"/>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3666C"/>
    <w:rPr>
      <w:rFonts w:ascii="Tahoma" w:hAnsi="Tahoma" w:cs="Tahoma"/>
      <w:sz w:val="16"/>
      <w:szCs w:val="16"/>
    </w:rPr>
  </w:style>
  <w:style w:type="character" w:customStyle="1" w:styleId="BalloonTextChar">
    <w:name w:val="Balloon Text Char"/>
    <w:basedOn w:val="DefaultParagraphFont"/>
    <w:link w:val="BalloonText"/>
    <w:uiPriority w:val="99"/>
    <w:semiHidden/>
    <w:rsid w:val="00E3666C"/>
    <w:rPr>
      <w:rFonts w:ascii="Tahoma" w:hAnsi="Tahoma" w:cs="Tahoma"/>
      <w:sz w:val="16"/>
      <w:szCs w:val="16"/>
    </w:rPr>
  </w:style>
  <w:style w:type="paragraph" w:styleId="Header">
    <w:name w:val="header"/>
    <w:basedOn w:val="Normal"/>
    <w:link w:val="HeaderChar"/>
    <w:uiPriority w:val="99"/>
    <w:unhideWhenUsed/>
    <w:rsid w:val="00E3666C"/>
    <w:pPr>
      <w:tabs>
        <w:tab w:val="center" w:pos="4680"/>
        <w:tab w:val="right" w:pos="9360"/>
      </w:tabs>
    </w:pPr>
  </w:style>
  <w:style w:type="character" w:customStyle="1" w:styleId="HeaderChar">
    <w:name w:val="Header Char"/>
    <w:basedOn w:val="DefaultParagraphFont"/>
    <w:link w:val="Header"/>
    <w:uiPriority w:val="99"/>
    <w:rsid w:val="00E3666C"/>
  </w:style>
  <w:style w:type="paragraph" w:styleId="Footer">
    <w:name w:val="footer"/>
    <w:basedOn w:val="Normal"/>
    <w:link w:val="FooterChar"/>
    <w:uiPriority w:val="99"/>
    <w:unhideWhenUsed/>
    <w:rsid w:val="00E3666C"/>
    <w:pPr>
      <w:tabs>
        <w:tab w:val="center" w:pos="4680"/>
        <w:tab w:val="right" w:pos="9360"/>
      </w:tabs>
    </w:pPr>
  </w:style>
  <w:style w:type="character" w:customStyle="1" w:styleId="FooterChar">
    <w:name w:val="Footer Char"/>
    <w:basedOn w:val="DefaultParagraphFont"/>
    <w:link w:val="Footer"/>
    <w:uiPriority w:val="99"/>
    <w:rsid w:val="00E3666C"/>
  </w:style>
  <w:style w:type="table" w:styleId="TableGrid">
    <w:name w:val="Table Grid"/>
    <w:basedOn w:val="TableNormal"/>
    <w:uiPriority w:val="59"/>
    <w:rsid w:val="008F64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255CEA"/>
    <w:rPr>
      <w:rFonts w:ascii="Arial" w:eastAsia="Times New Roman" w:hAnsi="Arial" w:cs="Courier New"/>
      <w:sz w:val="36"/>
      <w:szCs w:val="32"/>
    </w:rPr>
  </w:style>
  <w:style w:type="character" w:customStyle="1" w:styleId="Heading2Char">
    <w:name w:val="Heading 2 Char"/>
    <w:basedOn w:val="DefaultParagraphFont"/>
    <w:link w:val="Heading2"/>
    <w:semiHidden/>
    <w:rsid w:val="00255CEA"/>
    <w:rPr>
      <w:rFonts w:ascii="Arial" w:eastAsia="Times New Roman" w:hAnsi="Arial" w:cs="Arial"/>
      <w:b/>
      <w:bCs/>
      <w:iCs/>
      <w:color w:val="343E5F"/>
      <w:spacing w:val="2"/>
      <w:sz w:val="24"/>
      <w:szCs w:val="24"/>
    </w:rPr>
  </w:style>
  <w:style w:type="paragraph" w:styleId="BodyText">
    <w:name w:val="Body Text"/>
    <w:basedOn w:val="Normal"/>
    <w:link w:val="BodyTextChar"/>
    <w:semiHidden/>
    <w:unhideWhenUsed/>
    <w:rsid w:val="00255CEA"/>
    <w:pPr>
      <w:spacing w:after="120"/>
    </w:pPr>
    <w:rPr>
      <w:rFonts w:ascii="Arial" w:eastAsia="Times New Roman" w:hAnsi="Arial"/>
      <w:sz w:val="20"/>
      <w:szCs w:val="24"/>
    </w:rPr>
  </w:style>
  <w:style w:type="character" w:customStyle="1" w:styleId="BodyTextChar">
    <w:name w:val="Body Text Char"/>
    <w:basedOn w:val="DefaultParagraphFont"/>
    <w:link w:val="BodyText"/>
    <w:semiHidden/>
    <w:rsid w:val="00255CEA"/>
    <w:rPr>
      <w:rFonts w:ascii="Arial" w:eastAsia="Times New Roman" w:hAnsi="Arial"/>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2640479">
      <w:bodyDiv w:val="1"/>
      <w:marLeft w:val="0"/>
      <w:marRight w:val="0"/>
      <w:marTop w:val="0"/>
      <w:marBottom w:val="0"/>
      <w:divBdr>
        <w:top w:val="none" w:sz="0" w:space="0" w:color="auto"/>
        <w:left w:val="none" w:sz="0" w:space="0" w:color="auto"/>
        <w:bottom w:val="none" w:sz="0" w:space="0" w:color="auto"/>
        <w:right w:val="none" w:sz="0" w:space="0" w:color="auto"/>
      </w:divBdr>
    </w:div>
    <w:div w:id="749275715">
      <w:bodyDiv w:val="1"/>
      <w:marLeft w:val="0"/>
      <w:marRight w:val="0"/>
      <w:marTop w:val="0"/>
      <w:marBottom w:val="0"/>
      <w:divBdr>
        <w:top w:val="none" w:sz="0" w:space="0" w:color="auto"/>
        <w:left w:val="none" w:sz="0" w:space="0" w:color="auto"/>
        <w:bottom w:val="none" w:sz="0" w:space="0" w:color="auto"/>
        <w:right w:val="none" w:sz="0" w:space="0" w:color="auto"/>
      </w:divBdr>
    </w:div>
    <w:div w:id="929512523">
      <w:bodyDiv w:val="1"/>
      <w:marLeft w:val="0"/>
      <w:marRight w:val="0"/>
      <w:marTop w:val="0"/>
      <w:marBottom w:val="0"/>
      <w:divBdr>
        <w:top w:val="none" w:sz="0" w:space="0" w:color="auto"/>
        <w:left w:val="none" w:sz="0" w:space="0" w:color="auto"/>
        <w:bottom w:val="none" w:sz="0" w:space="0" w:color="auto"/>
        <w:right w:val="none" w:sz="0" w:space="0" w:color="auto"/>
      </w:divBdr>
    </w:div>
    <w:div w:id="1186404909">
      <w:bodyDiv w:val="1"/>
      <w:marLeft w:val="0"/>
      <w:marRight w:val="0"/>
      <w:marTop w:val="0"/>
      <w:marBottom w:val="0"/>
      <w:divBdr>
        <w:top w:val="none" w:sz="0" w:space="0" w:color="auto"/>
        <w:left w:val="none" w:sz="0" w:space="0" w:color="auto"/>
        <w:bottom w:val="none" w:sz="0" w:space="0" w:color="auto"/>
        <w:right w:val="none" w:sz="0" w:space="0" w:color="auto"/>
      </w:divBdr>
    </w:div>
    <w:div w:id="19819608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96DF52-2415-48E8-BF0F-A164BBC32A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23</Pages>
  <Words>5739</Words>
  <Characters>32713</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38376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dc:creator>
  <cp:lastModifiedBy>Kevin</cp:lastModifiedBy>
  <cp:revision>5</cp:revision>
  <cp:lastPrinted>2015-01-20T20:40:00Z</cp:lastPrinted>
  <dcterms:created xsi:type="dcterms:W3CDTF">2015-06-03T19:41:00Z</dcterms:created>
  <dcterms:modified xsi:type="dcterms:W3CDTF">2015-06-25T15:23:00Z</dcterms:modified>
</cp:coreProperties>
</file>